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194B" w14:textId="77777777" w:rsidR="00C74C2B" w:rsidRPr="00EF7AAD" w:rsidRDefault="00C737DB" w:rsidP="00C74C2B">
      <w:pPr>
        <w:jc w:val="center"/>
        <w:rPr>
          <w:szCs w:val="24"/>
        </w:rPr>
      </w:pPr>
      <w:r w:rsidRPr="00EF7AAD"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97003CE" wp14:editId="75DA4F1D">
                <wp:simplePos x="0" y="0"/>
                <wp:positionH relativeFrom="column">
                  <wp:posOffset>-681990</wp:posOffset>
                </wp:positionH>
                <wp:positionV relativeFrom="paragraph">
                  <wp:posOffset>-537595</wp:posOffset>
                </wp:positionV>
                <wp:extent cx="7772400" cy="877570"/>
                <wp:effectExtent l="0" t="0" r="0" b="3683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877570"/>
                          <a:chOff x="0" y="0"/>
                          <a:chExt cx="7772400" cy="877696"/>
                        </a:xfrm>
                      </wpg:grpSpPr>
                      <wps:wsp>
                        <wps:cNvPr id="55" name="Line 11"/>
                        <wps:cNvCnPr/>
                        <wps:spPr bwMode="auto">
                          <a:xfrm flipV="1">
                            <a:off x="682752" y="865632"/>
                            <a:ext cx="6271260" cy="12064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36DF4" w14:textId="77777777" w:rsidR="00A64AF4" w:rsidRDefault="00A64AF4" w:rsidP="00A64AF4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550E026E" w14:textId="77777777" w:rsidR="00A64AF4" w:rsidRDefault="00A64AF4" w:rsidP="00A64AF4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1580192B" w14:textId="609202A0" w:rsidR="00A64AF4" w:rsidRDefault="00A64AF4" w:rsidP="00A64AF4">
                              <w:pPr>
                                <w:pStyle w:val="PlainText"/>
                                <w:ind w:left="720"/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Colorado Technical University</w:t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  <w:p w14:paraId="6E524CFA" w14:textId="5C7BA7D0" w:rsidR="00A64AF4" w:rsidRDefault="00A64AF4" w:rsidP="00A64AF4">
                              <w:pPr>
                                <w:pStyle w:val="PlainText"/>
                                <w:ind w:firstLine="720"/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MS Mincho" w:hAnsi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 Course: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MATH20</w:t>
                              </w:r>
                              <w:r w:rsidR="00DB64B8"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>7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="00DB64B8"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>Integr</w:t>
                              </w:r>
                              <w:r w:rsidR="00AE6801"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al 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>Calculus</w:t>
                              </w:r>
                              <w:r w:rsidR="00AE6801"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MS Mincho" w:hAnsi="Arial"/>
                                  <w:sz w:val="24"/>
                                  <w:szCs w:val="24"/>
                                </w:rPr>
                                <w:t xml:space="preserve">                                   </w:t>
                              </w:r>
                            </w:p>
                            <w:p w14:paraId="66600229" w14:textId="77777777" w:rsidR="00A64AF4" w:rsidRDefault="00A64AF4" w:rsidP="00A64AF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003CE" id="Group 54" o:spid="_x0000_s1026" style="position:absolute;left:0;text-align:left;margin-left:-53.7pt;margin-top:-42.35pt;width:612pt;height:69.1pt;z-index:251653632" coordsize="77724,8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">
                <v:line id="Line 11" o:spid="_x0000_s1027" style="position:absolute;flip:y;visibility:visible;mso-wrap-style:square" from="6827,8656" to="69540,8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" strokecolor="#969696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width:77724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49336DF4" w14:textId="77777777" w:rsidR="00A64AF4" w:rsidRDefault="00A64AF4" w:rsidP="00A64AF4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550E026E" w14:textId="77777777" w:rsidR="00A64AF4" w:rsidRDefault="00A64AF4" w:rsidP="00A64AF4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1580192B" w14:textId="609202A0" w:rsidR="00A64AF4" w:rsidRDefault="00A64AF4" w:rsidP="00A64AF4">
                        <w:pPr>
                          <w:pStyle w:val="PlainText"/>
                          <w:ind w:left="720"/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  Colorado Technical University</w:t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</w:p>
                      <w:p w14:paraId="6E524CFA" w14:textId="5C7BA7D0" w:rsidR="00A64AF4" w:rsidRDefault="00A64AF4" w:rsidP="00A64AF4">
                        <w:pPr>
                          <w:pStyle w:val="PlainText"/>
                          <w:ind w:firstLine="720"/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MS Mincho" w:hAnsi="Arial"/>
                            <w:b/>
                            <w:bCs/>
                            <w:sz w:val="24"/>
                            <w:szCs w:val="24"/>
                          </w:rPr>
                          <w:t xml:space="preserve">   Course: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MATH20</w:t>
                        </w:r>
                        <w:r w:rsidR="00DB64B8"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>7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– </w:t>
                        </w:r>
                        <w:r w:rsidR="00DB64B8"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>Integr</w:t>
                        </w:r>
                        <w:r w:rsidR="00AE6801"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al 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>Calculus</w:t>
                        </w:r>
                        <w:r w:rsidR="00AE6801"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MS Mincho" w:hAnsi="Arial"/>
                            <w:sz w:val="24"/>
                            <w:szCs w:val="24"/>
                          </w:rPr>
                          <w:t xml:space="preserve">                                   </w:t>
                        </w:r>
                      </w:p>
                      <w:p w14:paraId="66600229" w14:textId="77777777" w:rsidR="00A64AF4" w:rsidRDefault="00A64AF4" w:rsidP="00A64AF4"/>
                    </w:txbxContent>
                  </v:textbox>
                </v:shape>
              </v:group>
            </w:pict>
          </mc:Fallback>
        </mc:AlternateContent>
      </w:r>
    </w:p>
    <w:p w14:paraId="7EA8CBC8" w14:textId="2E53FA2A" w:rsidR="00C74C2B" w:rsidRPr="00EF7AAD" w:rsidRDefault="00C74C2B" w:rsidP="00C74C2B">
      <w:pPr>
        <w:jc w:val="center"/>
        <w:rPr>
          <w:szCs w:val="24"/>
        </w:rPr>
      </w:pPr>
    </w:p>
    <w:p w14:paraId="6128576C" w14:textId="154139AB" w:rsidR="00C74C2B" w:rsidRPr="006C5794" w:rsidRDefault="00C74C2B" w:rsidP="00C74C2B">
      <w:pPr>
        <w:jc w:val="center"/>
        <w:rPr>
          <w:sz w:val="12"/>
          <w:szCs w:val="12"/>
        </w:rPr>
      </w:pPr>
    </w:p>
    <w:p w14:paraId="5B7B2196" w14:textId="7148A555" w:rsidR="004E1454" w:rsidRDefault="00085374" w:rsidP="004E14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Unit </w:t>
      </w:r>
      <w:r w:rsidR="00F43013">
        <w:rPr>
          <w:b/>
          <w:bCs/>
          <w:sz w:val="28"/>
          <w:szCs w:val="28"/>
        </w:rPr>
        <w:t xml:space="preserve">4 </w:t>
      </w:r>
      <w:r>
        <w:rPr>
          <w:b/>
          <w:bCs/>
          <w:sz w:val="28"/>
          <w:szCs w:val="28"/>
        </w:rPr>
        <w:t xml:space="preserve">Part </w:t>
      </w:r>
      <w:r w:rsidR="00F43013">
        <w:rPr>
          <w:b/>
          <w:bCs/>
          <w:sz w:val="28"/>
          <w:szCs w:val="28"/>
        </w:rPr>
        <w:t>8</w:t>
      </w:r>
      <w:r w:rsidR="00C737DB" w:rsidRPr="00C74C2B">
        <w:rPr>
          <w:b/>
          <w:bCs/>
          <w:sz w:val="28"/>
          <w:szCs w:val="28"/>
        </w:rPr>
        <w:t xml:space="preserve"> Readings: </w:t>
      </w:r>
      <w:r w:rsidR="00C06C6F">
        <w:rPr>
          <w:b/>
          <w:bCs/>
          <w:sz w:val="28"/>
          <w:szCs w:val="28"/>
        </w:rPr>
        <w:t>Differential Equations</w:t>
      </w:r>
      <w:r w:rsidR="006C5794">
        <w:rPr>
          <w:b/>
          <w:bCs/>
          <w:sz w:val="28"/>
          <w:szCs w:val="28"/>
        </w:rPr>
        <w:t xml:space="preserve"> </w:t>
      </w:r>
    </w:p>
    <w:p w14:paraId="0A8F7D6C" w14:textId="77777777" w:rsidR="00F43013" w:rsidRPr="00F43013" w:rsidRDefault="00F43013" w:rsidP="004E1454">
      <w:pPr>
        <w:jc w:val="center"/>
        <w:rPr>
          <w:sz w:val="8"/>
          <w:szCs w:val="8"/>
        </w:rPr>
      </w:pPr>
    </w:p>
    <w:p w14:paraId="7166D54C" w14:textId="4394272E" w:rsidR="00C06C6F" w:rsidRPr="00E95DC0" w:rsidRDefault="00C06C6F" w:rsidP="00C06C6F">
      <w:pPr>
        <w:rPr>
          <w:b/>
          <w:bCs/>
          <w:sz w:val="28"/>
          <w:szCs w:val="28"/>
        </w:rPr>
      </w:pPr>
      <w:r w:rsidRPr="00E95DC0">
        <w:rPr>
          <w:b/>
          <w:bCs/>
          <w:iCs/>
          <w:sz w:val="28"/>
          <w:szCs w:val="28"/>
        </w:rPr>
        <w:t>Differential Equations (DE</w:t>
      </w:r>
      <w:r>
        <w:rPr>
          <w:b/>
          <w:bCs/>
          <w:iCs/>
          <w:sz w:val="28"/>
          <w:szCs w:val="28"/>
        </w:rPr>
        <w:t xml:space="preserve"> or </w:t>
      </w:r>
      <w:proofErr w:type="spellStart"/>
      <w:r>
        <w:rPr>
          <w:b/>
          <w:bCs/>
          <w:iCs/>
          <w:sz w:val="28"/>
          <w:szCs w:val="28"/>
        </w:rPr>
        <w:t>DiffEq</w:t>
      </w:r>
      <w:proofErr w:type="spellEnd"/>
      <w:r w:rsidRPr="00E95DC0">
        <w:rPr>
          <w:b/>
          <w:bCs/>
          <w:iCs/>
          <w:sz w:val="28"/>
          <w:szCs w:val="28"/>
        </w:rPr>
        <w:t>)</w:t>
      </w:r>
    </w:p>
    <w:p w14:paraId="1111C8A3" w14:textId="77777777" w:rsidR="00C06C6F" w:rsidRDefault="00C06C6F" w:rsidP="00C06C6F">
      <w:pPr>
        <w:pStyle w:val="ITTParagraph"/>
        <w:spacing w:before="0"/>
        <w:rPr>
          <w:rFonts w:eastAsia="Times New Roman"/>
          <w:szCs w:val="20"/>
        </w:rPr>
      </w:pPr>
      <w:r>
        <w:rPr>
          <w:rFonts w:eastAsia="Times New Roman"/>
          <w:szCs w:val="20"/>
        </w:rPr>
        <w:t>Differential equations are used to change calculus back into algebra</w:t>
      </w:r>
    </w:p>
    <w:p w14:paraId="724ACAC9" w14:textId="77777777" w:rsidR="00C06C6F" w:rsidRDefault="00C06C6F" w:rsidP="00C06C6F">
      <w:pPr>
        <w:pStyle w:val="body"/>
        <w:spacing w:line="240" w:lineRule="auto"/>
        <w:rPr>
          <w:sz w:val="8"/>
        </w:rPr>
      </w:pPr>
    </w:p>
    <w:p w14:paraId="3A527C5A" w14:textId="77777777" w:rsidR="00C06C6F" w:rsidRDefault="00C06C6F" w:rsidP="00C06C6F">
      <w:pPr>
        <w:pStyle w:val="body"/>
        <w:spacing w:line="240" w:lineRule="auto"/>
        <w:rPr>
          <w:sz w:val="24"/>
        </w:rPr>
      </w:pPr>
      <w:r>
        <w:rPr>
          <w:sz w:val="24"/>
        </w:rPr>
        <w:t xml:space="preserve">Differential equations (DE) are used to describe any kind of a system that experiences an increase or decrease in energy. </w:t>
      </w:r>
    </w:p>
    <w:p w14:paraId="097961F0" w14:textId="77777777" w:rsidR="00C06C6F" w:rsidRDefault="00C06C6F" w:rsidP="00C06C6F">
      <w:pPr>
        <w:pStyle w:val="body"/>
        <w:spacing w:line="240" w:lineRule="auto"/>
        <w:rPr>
          <w:sz w:val="8"/>
        </w:rPr>
      </w:pPr>
    </w:p>
    <w:p w14:paraId="10AEF47B" w14:textId="77777777" w:rsidR="00C06C6F" w:rsidRDefault="00C06C6F" w:rsidP="00C06C6F">
      <w:pPr>
        <w:pStyle w:val="body"/>
        <w:spacing w:line="240" w:lineRule="auto"/>
        <w:rPr>
          <w:sz w:val="24"/>
        </w:rPr>
      </w:pPr>
      <w:r>
        <w:rPr>
          <w:sz w:val="24"/>
        </w:rPr>
        <w:t xml:space="preserve">The energy flow that is reflected in the DE may be of a type we cannot experience visually or by touch; an example of that kind of energy is electromagnetic energy, which is the driving force behind the entire communications industry, as well as </w:t>
      </w:r>
      <w:proofErr w:type="gramStart"/>
      <w:r>
        <w:rPr>
          <w:sz w:val="24"/>
        </w:rPr>
        <w:t>all of</w:t>
      </w:r>
      <w:proofErr w:type="gramEnd"/>
      <w:r>
        <w:rPr>
          <w:sz w:val="24"/>
        </w:rPr>
        <w:t xml:space="preserve"> the industries all over the world that use electrical power. </w:t>
      </w:r>
    </w:p>
    <w:p w14:paraId="22E5C051" w14:textId="77777777" w:rsidR="00C06C6F" w:rsidRDefault="00C06C6F" w:rsidP="00C06C6F">
      <w:pPr>
        <w:rPr>
          <w:sz w:val="8"/>
          <w:szCs w:val="32"/>
        </w:rPr>
      </w:pPr>
    </w:p>
    <w:p w14:paraId="630FAEA7" w14:textId="77777777" w:rsidR="00C06C6F" w:rsidRDefault="00C06C6F" w:rsidP="00C06C6F">
      <w:pPr>
        <w:pStyle w:val="body"/>
        <w:spacing w:line="240" w:lineRule="auto"/>
        <w:rPr>
          <w:sz w:val="24"/>
        </w:rPr>
      </w:pPr>
      <w:r>
        <w:rPr>
          <w:sz w:val="24"/>
        </w:rPr>
        <w:t>A differential equation can be used to describe any kind of a gradient</w:t>
      </w:r>
    </w:p>
    <w:p w14:paraId="6BAC2497" w14:textId="77777777" w:rsidR="00C06C6F" w:rsidRDefault="00C06C6F" w:rsidP="00C06C6F">
      <w:pPr>
        <w:pStyle w:val="Heading1"/>
        <w:autoSpaceDE/>
        <w:autoSpaceDN/>
        <w:adjustRightInd/>
        <w:rPr>
          <w:sz w:val="8"/>
          <w:szCs w:val="32"/>
        </w:rPr>
      </w:pPr>
    </w:p>
    <w:p w14:paraId="4604B296" w14:textId="77777777" w:rsidR="00C06C6F" w:rsidRDefault="00C06C6F" w:rsidP="00C06C6F">
      <w:pPr>
        <w:pStyle w:val="Heading1"/>
        <w:autoSpaceDE/>
        <w:autoSpaceDN/>
        <w:adjustRightInd/>
        <w:rPr>
          <w:rFonts w:ascii="Times New Roman" w:hAnsi="Times New Roman" w:cs="Times New Roman"/>
          <w:sz w:val="29"/>
          <w:szCs w:val="32"/>
        </w:rPr>
      </w:pPr>
      <w:r>
        <w:rPr>
          <w:sz w:val="29"/>
          <w:szCs w:val="32"/>
        </w:rPr>
        <w:t xml:space="preserve">Every voltage and current </w:t>
      </w:r>
      <w:proofErr w:type="gramStart"/>
      <w:r>
        <w:rPr>
          <w:sz w:val="29"/>
          <w:szCs w:val="32"/>
        </w:rPr>
        <w:t>is</w:t>
      </w:r>
      <w:proofErr w:type="gramEnd"/>
      <w:r>
        <w:rPr>
          <w:sz w:val="29"/>
          <w:szCs w:val="32"/>
        </w:rPr>
        <w:t xml:space="preserve"> the solution to a differential equation</w:t>
      </w:r>
    </w:p>
    <w:p w14:paraId="3D43F68A" w14:textId="77777777" w:rsidR="00C06C6F" w:rsidRDefault="00C06C6F" w:rsidP="00C06C6F">
      <w:pPr>
        <w:rPr>
          <w:vanish/>
        </w:rPr>
      </w:pPr>
    </w:p>
    <w:p w14:paraId="7355E1FF" w14:textId="77777777" w:rsidR="00C06C6F" w:rsidRDefault="00C06C6F" w:rsidP="00C06C6F">
      <w:pPr>
        <w:pStyle w:val="body"/>
        <w:spacing w:line="240" w:lineRule="auto"/>
        <w:rPr>
          <w:sz w:val="8"/>
        </w:rPr>
      </w:pPr>
    </w:p>
    <w:p w14:paraId="40CBF9FC" w14:textId="6D608502" w:rsidR="00C06C6F" w:rsidRDefault="00C06C6F" w:rsidP="00C06C6F">
      <w:pPr>
        <w:pStyle w:val="body"/>
        <w:spacing w:line="240" w:lineRule="auto"/>
        <w:rPr>
          <w:b/>
          <w:bCs/>
          <w:sz w:val="24"/>
        </w:rPr>
      </w:pPr>
      <w:r>
        <w:rPr>
          <w:b/>
          <w:bCs/>
          <w:sz w:val="24"/>
        </w:rPr>
        <w:t xml:space="preserve">Order of a </w:t>
      </w:r>
      <w:proofErr w:type="spellStart"/>
      <w:r>
        <w:rPr>
          <w:b/>
          <w:bCs/>
          <w:sz w:val="24"/>
        </w:rPr>
        <w:t>D</w:t>
      </w:r>
      <w:r w:rsidR="00CB0CFB">
        <w:rPr>
          <w:b/>
          <w:bCs/>
          <w:sz w:val="24"/>
        </w:rPr>
        <w:t>iff</w:t>
      </w:r>
      <w:r>
        <w:rPr>
          <w:b/>
          <w:bCs/>
          <w:sz w:val="24"/>
        </w:rPr>
        <w:t>E</w:t>
      </w:r>
      <w:r w:rsidR="00CB0CFB">
        <w:rPr>
          <w:b/>
          <w:bCs/>
          <w:sz w:val="24"/>
        </w:rPr>
        <w:t>q</w:t>
      </w:r>
      <w:proofErr w:type="spellEnd"/>
    </w:p>
    <w:p w14:paraId="6C42063F" w14:textId="77777777" w:rsidR="00C06C6F" w:rsidRDefault="00C06C6F" w:rsidP="00C06C6F">
      <w:pPr>
        <w:pStyle w:val="body"/>
        <w:spacing w:line="240" w:lineRule="auto"/>
        <w:rPr>
          <w:sz w:val="8"/>
        </w:rPr>
      </w:pPr>
    </w:p>
    <w:p w14:paraId="3BF68697" w14:textId="77777777" w:rsidR="00C06C6F" w:rsidRDefault="00C06C6F" w:rsidP="00C06C6F">
      <w:pPr>
        <w:pStyle w:val="body"/>
        <w:spacing w:line="240" w:lineRule="auto"/>
        <w:rPr>
          <w:sz w:val="24"/>
        </w:rPr>
      </w:pPr>
      <w:r>
        <w:rPr>
          <w:sz w:val="24"/>
        </w:rPr>
        <w:t>A first order system has one form of energy stored or released, and the equation will contain the first derivative only of the dependent variable</w:t>
      </w:r>
    </w:p>
    <w:p w14:paraId="7B961150" w14:textId="77777777" w:rsidR="00C06C6F" w:rsidRDefault="00C06C6F" w:rsidP="00C06C6F">
      <w:pPr>
        <w:pStyle w:val="body"/>
        <w:spacing w:line="240" w:lineRule="auto"/>
        <w:rPr>
          <w:sz w:val="8"/>
        </w:rPr>
      </w:pPr>
    </w:p>
    <w:p w14:paraId="47232EAF" w14:textId="77777777" w:rsidR="00C06C6F" w:rsidRDefault="00C06C6F" w:rsidP="00C06C6F">
      <w:pPr>
        <w:pStyle w:val="body"/>
        <w:spacing w:line="240" w:lineRule="auto"/>
        <w:rPr>
          <w:sz w:val="24"/>
        </w:rPr>
      </w:pPr>
      <w:r>
        <w:rPr>
          <w:sz w:val="24"/>
        </w:rPr>
        <w:t>A second order system has two forms of energy stored or released, and the equation will contain the second derivative of the dependent variable</w:t>
      </w:r>
    </w:p>
    <w:p w14:paraId="2BC2DCE5" w14:textId="77777777" w:rsidR="00C06C6F" w:rsidRDefault="00C06C6F" w:rsidP="00C06C6F">
      <w:pPr>
        <w:pStyle w:val="body"/>
        <w:spacing w:line="240" w:lineRule="auto"/>
        <w:rPr>
          <w:sz w:val="8"/>
        </w:rPr>
      </w:pPr>
    </w:p>
    <w:p w14:paraId="6DA1178D" w14:textId="77777777" w:rsidR="00C06C6F" w:rsidRDefault="00C06C6F" w:rsidP="00C06C6F">
      <w:pPr>
        <w:pStyle w:val="body"/>
        <w:spacing w:line="240" w:lineRule="auto"/>
        <w:rPr>
          <w:sz w:val="8"/>
        </w:rPr>
      </w:pPr>
      <w:r>
        <w:rPr>
          <w:sz w:val="24"/>
        </w:rPr>
        <w:t xml:space="preserve">Example:  </w:t>
      </w:r>
    </w:p>
    <w:p w14:paraId="58117EAC" w14:textId="710AA9D7" w:rsidR="00C06C6F" w:rsidRDefault="00C06C6F" w:rsidP="00C06C6F">
      <w:pPr>
        <w:pStyle w:val="body"/>
        <w:spacing w:line="240" w:lineRule="auto"/>
        <w:rPr>
          <w:sz w:val="24"/>
        </w:rPr>
      </w:pPr>
      <w:r>
        <w:rPr>
          <w:sz w:val="24"/>
        </w:rPr>
        <w:t xml:space="preserve">The seawater </w:t>
      </w:r>
      <w:proofErr w:type="spellStart"/>
      <w:r>
        <w:rPr>
          <w:sz w:val="24"/>
        </w:rPr>
        <w:t>D</w:t>
      </w:r>
      <w:r w:rsidR="00CB0CFB">
        <w:rPr>
          <w:sz w:val="24"/>
        </w:rPr>
        <w:t>iff</w:t>
      </w:r>
      <w:r>
        <w:rPr>
          <w:sz w:val="24"/>
        </w:rPr>
        <w:t>E</w:t>
      </w:r>
      <w:r w:rsidR="00CB0CFB">
        <w:rPr>
          <w:sz w:val="24"/>
        </w:rPr>
        <w:t>q</w:t>
      </w:r>
      <w:proofErr w:type="spellEnd"/>
      <w:r>
        <w:rPr>
          <w:sz w:val="24"/>
        </w:rPr>
        <w:t xml:space="preserve"> has 14 variables including temperature, tide, wave motion, salinity, depth, weather conditions, impurities, etc. and contains a 14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derivative of the major variable</w:t>
      </w:r>
    </w:p>
    <w:p w14:paraId="32356F77" w14:textId="2376C9F1" w:rsidR="00C06C6F" w:rsidRDefault="00C06C6F" w:rsidP="00C06C6F">
      <w:pPr>
        <w:pStyle w:val="body"/>
        <w:spacing w:line="240" w:lineRule="auto"/>
        <w:rPr>
          <w:sz w:val="8"/>
        </w:rPr>
      </w:pPr>
    </w:p>
    <w:p w14:paraId="4702000C" w14:textId="6DBE49AB" w:rsidR="00C06C6F" w:rsidRDefault="00C06C6F" w:rsidP="00C06C6F">
      <w:pPr>
        <w:pStyle w:val="body"/>
        <w:spacing w:line="240" w:lineRule="auto"/>
        <w:rPr>
          <w:sz w:val="24"/>
        </w:rPr>
      </w:pPr>
      <w:r>
        <w:rPr>
          <w:sz w:val="24"/>
        </w:rPr>
        <w:t xml:space="preserve">We say that seawater </w:t>
      </w:r>
      <w:proofErr w:type="spellStart"/>
      <w:r>
        <w:rPr>
          <w:sz w:val="24"/>
        </w:rPr>
        <w:t>D</w:t>
      </w:r>
      <w:r w:rsidR="00CB0CFB">
        <w:rPr>
          <w:sz w:val="24"/>
        </w:rPr>
        <w:t>iff</w:t>
      </w:r>
      <w:r>
        <w:rPr>
          <w:sz w:val="24"/>
        </w:rPr>
        <w:t>E</w:t>
      </w:r>
      <w:r w:rsidR="00CB0CFB">
        <w:rPr>
          <w:sz w:val="24"/>
        </w:rPr>
        <w:t>q</w:t>
      </w:r>
      <w:proofErr w:type="spellEnd"/>
      <w:r>
        <w:rPr>
          <w:sz w:val="24"/>
        </w:rPr>
        <w:t xml:space="preserve"> is 14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order</w:t>
      </w:r>
    </w:p>
    <w:p w14:paraId="32C8A1B4" w14:textId="7C78E5F0" w:rsidR="00C06C6F" w:rsidRDefault="00C06C6F" w:rsidP="00C06C6F">
      <w:pPr>
        <w:pStyle w:val="body"/>
        <w:spacing w:line="240" w:lineRule="auto"/>
        <w:rPr>
          <w:sz w:val="8"/>
        </w:rPr>
      </w:pPr>
    </w:p>
    <w:p w14:paraId="55F04BF5" w14:textId="77777777" w:rsidR="00C06C6F" w:rsidRDefault="00C06C6F" w:rsidP="00C06C6F">
      <w:pPr>
        <w:pStyle w:val="subtosqubullet"/>
        <w:numPr>
          <w:ilvl w:val="0"/>
          <w:numId w:val="0"/>
        </w:numPr>
        <w:spacing w:line="240" w:lineRule="auto"/>
        <w:rPr>
          <w:sz w:val="24"/>
        </w:rPr>
      </w:pPr>
      <w:r>
        <w:rPr>
          <w:rFonts w:ascii="Times New Roman" w:hAnsi="Times New Roman" w:cs="Times New Roman"/>
          <w:i/>
          <w:iCs/>
          <w:sz w:val="28"/>
        </w:rPr>
        <w:t>y</w:t>
      </w:r>
      <w:r>
        <w:rPr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dy</m:t>
            </m:r>
          </m:num>
          <m:den>
            <m:r>
              <w:rPr>
                <w:rFonts w:ascii="Cambria Math" w:hAnsi="Cambria Math"/>
                <w:sz w:val="24"/>
              </w:rPr>
              <m:t>dx</m:t>
            </m:r>
          </m:den>
        </m:f>
      </m:oMath>
      <w:r>
        <w:rPr>
          <w:sz w:val="24"/>
        </w:rPr>
        <w:fldChar w:fldCharType="begin"/>
      </w:r>
      <w:r>
        <w:rPr>
          <w:sz w:val="24"/>
        </w:rPr>
        <w:instrText xml:space="preserve"> QUOTE </w:instrText>
      </w:r>
      <w:r>
        <w:rPr>
          <w:noProof/>
          <w:sz w:val="24"/>
        </w:rPr>
        <w:drawing>
          <wp:inline distT="0" distB="0" distL="0" distR="0" wp14:anchorId="5EC1E87F" wp14:editId="5001421A">
            <wp:extent cx="174625" cy="2959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instrText xml:space="preserve"> </w:instrText>
      </w:r>
      <w:r>
        <w:rPr>
          <w:sz w:val="24"/>
        </w:rPr>
        <w:fldChar w:fldCharType="end"/>
      </w:r>
      <w:r>
        <w:rPr>
          <w:sz w:val="24"/>
        </w:rPr>
        <w:t xml:space="preserve"> + </w:t>
      </w:r>
      <w:r>
        <w:rPr>
          <w:rFonts w:ascii="Times New Roman" w:hAnsi="Times New Roman" w:cs="Times New Roman"/>
          <w:i/>
          <w:iCs/>
          <w:sz w:val="28"/>
        </w:rPr>
        <w:t>x</w:t>
      </w:r>
      <w:r>
        <w:rPr>
          <w:sz w:val="24"/>
        </w:rPr>
        <w:t xml:space="preserve"> </w:t>
      </w:r>
      <w:r>
        <w:rPr>
          <w:sz w:val="24"/>
        </w:rPr>
        <w:tab/>
        <w:t xml:space="preserve">this equation is first order because of the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dy</m:t>
            </m:r>
          </m:num>
          <m:den>
            <m:r>
              <w:rPr>
                <w:rFonts w:ascii="Cambria Math" w:hAnsi="Cambria Math"/>
                <w:sz w:val="24"/>
              </w:rPr>
              <m:t>dx</m:t>
            </m:r>
          </m:den>
        </m:f>
      </m:oMath>
      <w:r>
        <w:rPr>
          <w:sz w:val="24"/>
        </w:rPr>
        <w:t xml:space="preserve">  </w:t>
      </w:r>
      <w:r>
        <w:rPr>
          <w:sz w:val="24"/>
        </w:rPr>
        <w:fldChar w:fldCharType="begin"/>
      </w:r>
      <w:r>
        <w:rPr>
          <w:sz w:val="24"/>
        </w:rPr>
        <w:instrText xml:space="preserve"> QUOTE </w:instrText>
      </w:r>
      <w:r>
        <w:rPr>
          <w:noProof/>
          <w:sz w:val="24"/>
        </w:rPr>
        <w:drawing>
          <wp:inline distT="0" distB="0" distL="0" distR="0" wp14:anchorId="5B51C3D9" wp14:editId="6AD344F4">
            <wp:extent cx="174625" cy="295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instrText xml:space="preserve"> </w:instrText>
      </w:r>
      <w:r>
        <w:rPr>
          <w:sz w:val="24"/>
        </w:rPr>
        <w:fldChar w:fldCharType="end"/>
      </w:r>
      <w:r>
        <w:rPr>
          <w:sz w:val="24"/>
        </w:rPr>
        <w:t xml:space="preserve"> term</w:t>
      </w:r>
    </w:p>
    <w:p w14:paraId="7E9EE079" w14:textId="77777777" w:rsidR="00C06C6F" w:rsidRDefault="00C06C6F" w:rsidP="00C06C6F">
      <w:pPr>
        <w:pStyle w:val="subtosqubullet"/>
        <w:numPr>
          <w:ilvl w:val="0"/>
          <w:numId w:val="0"/>
        </w:numPr>
        <w:spacing w:line="240" w:lineRule="auto"/>
        <w:ind w:left="1440"/>
        <w:rPr>
          <w:sz w:val="8"/>
        </w:rPr>
      </w:pPr>
    </w:p>
    <w:p w14:paraId="3016866E" w14:textId="2C639518" w:rsidR="00C06C6F" w:rsidRDefault="00C06C6F" w:rsidP="00C06C6F">
      <w:pPr>
        <w:pStyle w:val="subtosqubullet"/>
        <w:numPr>
          <w:ilvl w:val="0"/>
          <w:numId w:val="0"/>
        </w:numPr>
        <w:spacing w:line="240" w:lineRule="auto"/>
        <w:rPr>
          <w:sz w:val="24"/>
        </w:rPr>
      </w:pPr>
      <w:r>
        <w:rPr>
          <w:rFonts w:ascii="Times New Roman" w:hAnsi="Times New Roman" w:cs="Times New Roman"/>
          <w:i/>
          <w:iCs/>
          <w:sz w:val="28"/>
        </w:rPr>
        <w:t>y</w:t>
      </w:r>
      <w:r>
        <w:rPr>
          <w:sz w:val="24"/>
        </w:rPr>
        <w:t xml:space="preserve">″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rFonts w:ascii="Times New Roman" w:hAnsi="Times New Roman" w:cs="Times New Roman"/>
          <w:i/>
          <w:iCs/>
          <w:sz w:val="28"/>
        </w:rPr>
        <w:t>y</w:t>
      </w:r>
      <w:r>
        <w:rPr>
          <w:sz w:val="24"/>
        </w:rPr>
        <w:t xml:space="preserve">′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12</w:t>
      </w:r>
      <w:r>
        <w:rPr>
          <w:rFonts w:ascii="Times New Roman" w:hAnsi="Times New Roman" w:cs="Times New Roman"/>
          <w:i/>
          <w:iCs/>
          <w:sz w:val="28"/>
        </w:rPr>
        <w:t>y</w:t>
      </w:r>
      <w:r>
        <w:rPr>
          <w:sz w:val="24"/>
        </w:rPr>
        <w:t xml:space="preserve"> = 0</w:t>
      </w:r>
      <w:r>
        <w:rPr>
          <w:sz w:val="24"/>
        </w:rPr>
        <w:tab/>
        <w:t xml:space="preserve">this equation is second order because of the </w:t>
      </w:r>
      <w:r>
        <w:rPr>
          <w:rFonts w:ascii="Times New Roman" w:hAnsi="Times New Roman" w:cs="Times New Roman"/>
          <w:i/>
          <w:iCs/>
          <w:sz w:val="28"/>
        </w:rPr>
        <w:t>y</w:t>
      </w:r>
      <w:r>
        <w:rPr>
          <w:sz w:val="24"/>
        </w:rPr>
        <w:t>″ term.</w:t>
      </w:r>
    </w:p>
    <w:p w14:paraId="6B300931" w14:textId="77777777" w:rsidR="00C06C6F" w:rsidRDefault="00C06C6F" w:rsidP="00C06C6F">
      <w:pPr>
        <w:pStyle w:val="body"/>
        <w:spacing w:line="240" w:lineRule="auto"/>
        <w:rPr>
          <w:sz w:val="8"/>
        </w:rPr>
      </w:pPr>
    </w:p>
    <w:p w14:paraId="2CDD97D6" w14:textId="4655E1BB" w:rsidR="00C06C6F" w:rsidRDefault="00C06C6F" w:rsidP="00C06C6F">
      <w:pPr>
        <w:pStyle w:val="body"/>
        <w:spacing w:line="240" w:lineRule="auto"/>
        <w:rPr>
          <w:sz w:val="24"/>
        </w:rPr>
      </w:pPr>
      <w:r>
        <w:rPr>
          <w:sz w:val="24"/>
        </w:rPr>
        <w:t>The second-order equation is used in the science of radio communications</w:t>
      </w:r>
    </w:p>
    <w:p w14:paraId="4C16AA1C" w14:textId="71D6B089" w:rsidR="00C06C6F" w:rsidRDefault="00C06C6F" w:rsidP="00C06C6F">
      <w:pPr>
        <w:rPr>
          <w:sz w:val="8"/>
          <w:szCs w:val="32"/>
        </w:rPr>
      </w:pPr>
    </w:p>
    <w:p w14:paraId="1C88C4F2" w14:textId="0E681C85" w:rsidR="00C06C6F" w:rsidRDefault="00C06C6F" w:rsidP="00C06C6F">
      <w:pPr>
        <w:rPr>
          <w:i/>
          <w:iCs/>
          <w:szCs w:val="32"/>
        </w:rPr>
      </w:pPr>
      <w:r>
        <w:rPr>
          <w:szCs w:val="32"/>
        </w:rPr>
        <w:t xml:space="preserve">In a circuit of order </w:t>
      </w:r>
      <w:r>
        <w:rPr>
          <w:i/>
          <w:iCs/>
          <w:szCs w:val="32"/>
        </w:rPr>
        <w:t>n</w:t>
      </w:r>
      <w:r>
        <w:rPr>
          <w:szCs w:val="32"/>
        </w:rPr>
        <w:t xml:space="preserve">, these differential equations have order </w:t>
      </w:r>
      <w:r>
        <w:rPr>
          <w:i/>
          <w:iCs/>
          <w:szCs w:val="32"/>
        </w:rPr>
        <w:t>n</w:t>
      </w:r>
    </w:p>
    <w:p w14:paraId="45F84A69" w14:textId="7FD443CC" w:rsidR="00C06C6F" w:rsidRDefault="00C06C6F" w:rsidP="00C06C6F">
      <w:pPr>
        <w:rPr>
          <w:sz w:val="8"/>
          <w:szCs w:val="32"/>
        </w:rPr>
      </w:pPr>
    </w:p>
    <w:p w14:paraId="2732B120" w14:textId="7E1D3963" w:rsidR="00C06C6F" w:rsidRDefault="00C06C6F" w:rsidP="00CB0CFB">
      <w:pPr>
        <w:rPr>
          <w:szCs w:val="32"/>
        </w:rPr>
      </w:pPr>
      <w:r>
        <w:rPr>
          <w:szCs w:val="32"/>
        </w:rPr>
        <w:t>The number and configuration of the energy storage elements determines the order of the circuit:</w:t>
      </w:r>
      <w:r w:rsidR="00CB0CFB">
        <w:rPr>
          <w:szCs w:val="32"/>
        </w:rPr>
        <w:tab/>
      </w:r>
      <w:r w:rsidR="00CB0CFB">
        <w:rPr>
          <w:szCs w:val="32"/>
        </w:rPr>
        <w:tab/>
      </w:r>
      <w:r w:rsidR="00CB0CFB">
        <w:rPr>
          <w:szCs w:val="32"/>
        </w:rPr>
        <w:tab/>
      </w:r>
      <w:r>
        <w:rPr>
          <w:i/>
          <w:iCs/>
          <w:szCs w:val="32"/>
        </w:rPr>
        <w:t>n</w:t>
      </w:r>
      <w:r>
        <w:rPr>
          <w:szCs w:val="32"/>
        </w:rPr>
        <w:t xml:space="preserve"> </w:t>
      </w:r>
      <w:r>
        <w:rPr>
          <w:rFonts w:ascii="Symbol" w:hAnsi="Symbol"/>
          <w:szCs w:val="32"/>
        </w:rPr>
        <w:sym w:font="Symbol" w:char="F0A3"/>
      </w:r>
      <w:r>
        <w:rPr>
          <w:szCs w:val="32"/>
        </w:rPr>
        <w:t xml:space="preserve"> # of energy storage elements</w:t>
      </w:r>
    </w:p>
    <w:p w14:paraId="111F1B4B" w14:textId="27AF91FF" w:rsidR="00C06C6F" w:rsidRPr="00927BC2" w:rsidRDefault="00C06C6F" w:rsidP="00B87094">
      <w:pPr>
        <w:rPr>
          <w:b/>
          <w:bCs/>
          <w:szCs w:val="24"/>
        </w:rPr>
      </w:pPr>
    </w:p>
    <w:p w14:paraId="50DD2B9E" w14:textId="2BDC5E48" w:rsidR="006C5794" w:rsidRDefault="0090258E">
      <w:pPr>
        <w:rPr>
          <w:b/>
          <w:bCs/>
        </w:rPr>
      </w:pPr>
      <w:r w:rsidRPr="0090258E">
        <w:rPr>
          <w:b/>
          <w:bCs/>
          <w:noProof/>
        </w:rPr>
        <w:drawing>
          <wp:anchor distT="0" distB="0" distL="114300" distR="114300" simplePos="0" relativeHeight="251693568" behindDoc="1" locked="0" layoutInCell="1" allowOverlap="1" wp14:anchorId="68F3C5AF" wp14:editId="77D209F1">
            <wp:simplePos x="0" y="0"/>
            <wp:positionH relativeFrom="column">
              <wp:posOffset>-45085</wp:posOffset>
            </wp:positionH>
            <wp:positionV relativeFrom="paragraph">
              <wp:posOffset>89852</wp:posOffset>
            </wp:positionV>
            <wp:extent cx="6400800" cy="2560320"/>
            <wp:effectExtent l="0" t="0" r="0" b="0"/>
            <wp:wrapNone/>
            <wp:docPr id="13" name="Picture 13" descr="The PC Weenies | Shock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PC Weenies | Shock Tal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794">
        <w:rPr>
          <w:b/>
          <w:bCs/>
        </w:rPr>
        <w:br w:type="page"/>
      </w:r>
    </w:p>
    <w:p w14:paraId="5CFB909A" w14:textId="4C8A35D7" w:rsidR="0090258E" w:rsidRDefault="0090258E">
      <w:pPr>
        <w:rPr>
          <w:b/>
          <w:bCs/>
        </w:rPr>
      </w:pPr>
      <w:r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04832" behindDoc="1" locked="0" layoutInCell="1" allowOverlap="1" wp14:anchorId="2253327C" wp14:editId="5AFF59F3">
            <wp:simplePos x="0" y="0"/>
            <wp:positionH relativeFrom="column">
              <wp:posOffset>3500438</wp:posOffset>
            </wp:positionH>
            <wp:positionV relativeFrom="paragraph">
              <wp:posOffset>-300037</wp:posOffset>
            </wp:positionV>
            <wp:extent cx="3181350" cy="3181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58E">
        <w:rPr>
          <w:b/>
          <w:bCs/>
          <w:noProof/>
        </w:rPr>
        <w:drawing>
          <wp:anchor distT="0" distB="0" distL="114300" distR="114300" simplePos="0" relativeHeight="251676160" behindDoc="1" locked="0" layoutInCell="1" allowOverlap="1" wp14:anchorId="611991F3" wp14:editId="649415F8">
            <wp:simplePos x="0" y="0"/>
            <wp:positionH relativeFrom="column">
              <wp:posOffset>-228600</wp:posOffset>
            </wp:positionH>
            <wp:positionV relativeFrom="paragraph">
              <wp:posOffset>-414337</wp:posOffset>
            </wp:positionV>
            <wp:extent cx="3467100" cy="39528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6C1CA" w14:textId="1026CF2C" w:rsidR="0090258E" w:rsidRDefault="0090258E">
      <w:pPr>
        <w:rPr>
          <w:b/>
          <w:bCs/>
        </w:rPr>
      </w:pPr>
    </w:p>
    <w:p w14:paraId="3BE6850E" w14:textId="158B3B29" w:rsidR="0090258E" w:rsidRDefault="0090258E">
      <w:pPr>
        <w:rPr>
          <w:b/>
          <w:bCs/>
        </w:rPr>
      </w:pPr>
    </w:p>
    <w:p w14:paraId="19695BE7" w14:textId="79F775BF" w:rsidR="0090258E" w:rsidRDefault="0090258E">
      <w:pPr>
        <w:rPr>
          <w:b/>
          <w:bCs/>
        </w:rPr>
      </w:pPr>
    </w:p>
    <w:p w14:paraId="256D0F82" w14:textId="63F8B016" w:rsidR="0090258E" w:rsidRDefault="0090258E">
      <w:pPr>
        <w:rPr>
          <w:b/>
          <w:bCs/>
        </w:rPr>
      </w:pPr>
    </w:p>
    <w:p w14:paraId="56882F3B" w14:textId="4188D236" w:rsidR="0090258E" w:rsidRDefault="0090258E">
      <w:pPr>
        <w:rPr>
          <w:b/>
          <w:bCs/>
        </w:rPr>
      </w:pPr>
    </w:p>
    <w:p w14:paraId="38F52B0C" w14:textId="30814580" w:rsidR="0090258E" w:rsidRDefault="0090258E">
      <w:pPr>
        <w:rPr>
          <w:b/>
          <w:bCs/>
        </w:rPr>
      </w:pPr>
    </w:p>
    <w:p w14:paraId="6A5406AE" w14:textId="7D8923AF" w:rsidR="0090258E" w:rsidRDefault="0090258E">
      <w:pPr>
        <w:rPr>
          <w:b/>
          <w:bCs/>
        </w:rPr>
      </w:pPr>
    </w:p>
    <w:p w14:paraId="40FDAE68" w14:textId="5F18AFCF" w:rsidR="0090258E" w:rsidRDefault="0090258E">
      <w:pPr>
        <w:rPr>
          <w:b/>
          <w:bCs/>
        </w:rPr>
      </w:pPr>
    </w:p>
    <w:p w14:paraId="511D84D8" w14:textId="6491E206" w:rsidR="0090258E" w:rsidRDefault="0090258E">
      <w:pPr>
        <w:rPr>
          <w:b/>
          <w:bCs/>
        </w:rPr>
      </w:pPr>
    </w:p>
    <w:p w14:paraId="29A44B49" w14:textId="1EE8E8B1" w:rsidR="0090258E" w:rsidRDefault="0090258E">
      <w:pPr>
        <w:rPr>
          <w:b/>
          <w:bCs/>
        </w:rPr>
      </w:pPr>
    </w:p>
    <w:p w14:paraId="6833987A" w14:textId="1E6D79C8" w:rsidR="0090258E" w:rsidRDefault="0090258E">
      <w:pPr>
        <w:rPr>
          <w:b/>
          <w:bCs/>
        </w:rPr>
      </w:pPr>
    </w:p>
    <w:p w14:paraId="68E5B1FD" w14:textId="5F8CCEAF" w:rsidR="0090258E" w:rsidRDefault="0090258E">
      <w:pPr>
        <w:rPr>
          <w:b/>
          <w:bCs/>
        </w:rPr>
      </w:pPr>
    </w:p>
    <w:p w14:paraId="08573BF9" w14:textId="15A46EE4" w:rsidR="0090258E" w:rsidRDefault="0090258E">
      <w:pPr>
        <w:rPr>
          <w:b/>
          <w:bCs/>
        </w:rPr>
      </w:pPr>
    </w:p>
    <w:p w14:paraId="603ED37A" w14:textId="7895DFA9" w:rsidR="0090258E" w:rsidRDefault="0090258E">
      <w:pPr>
        <w:rPr>
          <w:b/>
          <w:bCs/>
        </w:rPr>
      </w:pPr>
    </w:p>
    <w:p w14:paraId="79124751" w14:textId="4D46DEE5" w:rsidR="0090258E" w:rsidRDefault="0090258E">
      <w:pPr>
        <w:rPr>
          <w:b/>
          <w:bCs/>
        </w:rPr>
      </w:pPr>
    </w:p>
    <w:p w14:paraId="32E1C365" w14:textId="3F58ADE3" w:rsidR="0090258E" w:rsidRDefault="0090258E">
      <w:pPr>
        <w:rPr>
          <w:b/>
          <w:bCs/>
        </w:rPr>
      </w:pPr>
      <w:r w:rsidRPr="0090258E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A34464B" wp14:editId="3507B88E">
            <wp:simplePos x="0" y="0"/>
            <wp:positionH relativeFrom="column">
              <wp:posOffset>3823335</wp:posOffset>
            </wp:positionH>
            <wp:positionV relativeFrom="paragraph">
              <wp:posOffset>167323</wp:posOffset>
            </wp:positionV>
            <wp:extent cx="2828925" cy="28289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D4C0E" w14:textId="74990686" w:rsidR="0090258E" w:rsidRDefault="0090258E">
      <w:pPr>
        <w:rPr>
          <w:b/>
          <w:bCs/>
        </w:rPr>
      </w:pPr>
    </w:p>
    <w:p w14:paraId="34711113" w14:textId="70A8C870" w:rsidR="0090258E" w:rsidRDefault="0090258E">
      <w:pPr>
        <w:rPr>
          <w:b/>
          <w:bCs/>
        </w:rPr>
      </w:pPr>
    </w:p>
    <w:p w14:paraId="161E55EB" w14:textId="292AAF8A" w:rsidR="0090258E" w:rsidRDefault="0090258E">
      <w:pPr>
        <w:rPr>
          <w:b/>
          <w:bCs/>
        </w:rPr>
      </w:pPr>
    </w:p>
    <w:p w14:paraId="1CF4E064" w14:textId="2BCB0484" w:rsidR="00113F4B" w:rsidRDefault="00113F4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2F4F41" wp14:editId="18DCB91D">
            <wp:simplePos x="0" y="0"/>
            <wp:positionH relativeFrom="column">
              <wp:posOffset>111223</wp:posOffset>
            </wp:positionH>
            <wp:positionV relativeFrom="paragraph">
              <wp:posOffset>2538535</wp:posOffset>
            </wp:positionV>
            <wp:extent cx="6400800" cy="2844800"/>
            <wp:effectExtent l="0" t="0" r="0" b="0"/>
            <wp:wrapNone/>
            <wp:docPr id="1" name="Picture 1" descr="Reading the Comics, April 15, 2015: Tax Day Edition – nebus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ing the Comics, April 15, 2015: Tax Day Edition – nebusresear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3F4B" w:rsidSect="008630A9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0C7C"/>
    <w:multiLevelType w:val="hybridMultilevel"/>
    <w:tmpl w:val="2A5A3DC4"/>
    <w:lvl w:ilvl="0" w:tplc="04090005">
      <w:start w:val="1"/>
      <w:numFmt w:val="bullet"/>
      <w:pStyle w:val="squarebullet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049273B8"/>
    <w:multiLevelType w:val="hybridMultilevel"/>
    <w:tmpl w:val="7B1AF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D72CE"/>
    <w:multiLevelType w:val="hybridMultilevel"/>
    <w:tmpl w:val="2E92244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pStyle w:val="subtosqu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A7986"/>
    <w:multiLevelType w:val="hybridMultilevel"/>
    <w:tmpl w:val="A27C1452"/>
    <w:lvl w:ilvl="0" w:tplc="17F4508A">
      <w:start w:val="1"/>
      <w:numFmt w:val="bullet"/>
      <w:lvlText w:val=""/>
      <w:lvlJc w:val="left"/>
      <w:pPr>
        <w:ind w:left="720" w:hanging="360"/>
      </w:pPr>
      <w:rPr>
        <w:rFonts w:ascii="Wingdings" w:hAnsi="Wingdings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284108A5"/>
    <w:multiLevelType w:val="hybridMultilevel"/>
    <w:tmpl w:val="AB7EAEB4"/>
    <w:lvl w:ilvl="0" w:tplc="B4E2BC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2266E5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FD019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05877A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5CC43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DA6BF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54E11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04CEE5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624AC6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B46387"/>
    <w:multiLevelType w:val="hybridMultilevel"/>
    <w:tmpl w:val="11B6CCD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F3292"/>
    <w:multiLevelType w:val="hybridMultilevel"/>
    <w:tmpl w:val="6BD2C3EA"/>
    <w:lvl w:ilvl="0" w:tplc="694E67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652271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E09D2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6BC2C5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C9A73D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E7E44E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64CF4D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5F069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BE69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A91724"/>
    <w:multiLevelType w:val="hybridMultilevel"/>
    <w:tmpl w:val="D85E4B0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45CB4"/>
    <w:multiLevelType w:val="hybridMultilevel"/>
    <w:tmpl w:val="E3BE71BA"/>
    <w:lvl w:ilvl="0" w:tplc="9CC606A2">
      <w:start w:val="2"/>
      <w:numFmt w:val="decimal"/>
      <w:lvlText w:val="%1)"/>
      <w:lvlJc w:val="left"/>
      <w:pPr>
        <w:tabs>
          <w:tab w:val="num" w:pos="720"/>
        </w:tabs>
        <w:ind w:left="72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9" w15:restartNumberingAfterBreak="0">
    <w:nsid w:val="41093213"/>
    <w:multiLevelType w:val="hybridMultilevel"/>
    <w:tmpl w:val="7C3C7536"/>
    <w:lvl w:ilvl="0" w:tplc="2A3E17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E26B3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A44D27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86E37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79498A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A5011A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EA25E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30E93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78A899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794BDE"/>
    <w:multiLevelType w:val="hybridMultilevel"/>
    <w:tmpl w:val="F7065BC8"/>
    <w:lvl w:ilvl="0" w:tplc="7116F58E">
      <w:start w:val="1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1" w15:restartNumberingAfterBreak="0">
    <w:nsid w:val="6B95010B"/>
    <w:multiLevelType w:val="hybridMultilevel"/>
    <w:tmpl w:val="8160DF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58749379">
    <w:abstractNumId w:val="11"/>
  </w:num>
  <w:num w:numId="2" w16cid:durableId="1961911672">
    <w:abstractNumId w:val="1"/>
  </w:num>
  <w:num w:numId="3" w16cid:durableId="602349113">
    <w:abstractNumId w:val="7"/>
  </w:num>
  <w:num w:numId="4" w16cid:durableId="102268872">
    <w:abstractNumId w:val="5"/>
  </w:num>
  <w:num w:numId="5" w16cid:durableId="1677999672">
    <w:abstractNumId w:val="8"/>
  </w:num>
  <w:num w:numId="6" w16cid:durableId="1993942288">
    <w:abstractNumId w:val="10"/>
  </w:num>
  <w:num w:numId="7" w16cid:durableId="588583171">
    <w:abstractNumId w:val="0"/>
  </w:num>
  <w:num w:numId="8" w16cid:durableId="1079525439">
    <w:abstractNumId w:val="3"/>
  </w:num>
  <w:num w:numId="9" w16cid:durableId="1215194512">
    <w:abstractNumId w:val="9"/>
  </w:num>
  <w:num w:numId="10" w16cid:durableId="2064865665">
    <w:abstractNumId w:val="6"/>
  </w:num>
  <w:num w:numId="11" w16cid:durableId="1528249554">
    <w:abstractNumId w:val="4"/>
  </w:num>
  <w:num w:numId="12" w16cid:durableId="1002006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47C"/>
    <w:rsid w:val="00011CB4"/>
    <w:rsid w:val="00011E00"/>
    <w:rsid w:val="00016CD5"/>
    <w:rsid w:val="00043154"/>
    <w:rsid w:val="0007492F"/>
    <w:rsid w:val="00085374"/>
    <w:rsid w:val="000B5B88"/>
    <w:rsid w:val="000C24EB"/>
    <w:rsid w:val="00113F4B"/>
    <w:rsid w:val="00130466"/>
    <w:rsid w:val="00143FB5"/>
    <w:rsid w:val="00147CF5"/>
    <w:rsid w:val="00164927"/>
    <w:rsid w:val="001C1CA5"/>
    <w:rsid w:val="002D1F09"/>
    <w:rsid w:val="00342273"/>
    <w:rsid w:val="00381244"/>
    <w:rsid w:val="0038786B"/>
    <w:rsid w:val="00396DFB"/>
    <w:rsid w:val="00434B5E"/>
    <w:rsid w:val="0046490C"/>
    <w:rsid w:val="00471E1E"/>
    <w:rsid w:val="004E1454"/>
    <w:rsid w:val="004E5D9A"/>
    <w:rsid w:val="005820E2"/>
    <w:rsid w:val="00597853"/>
    <w:rsid w:val="005B5A7F"/>
    <w:rsid w:val="005C7A3B"/>
    <w:rsid w:val="005F7052"/>
    <w:rsid w:val="00600BF8"/>
    <w:rsid w:val="006213D0"/>
    <w:rsid w:val="006254A3"/>
    <w:rsid w:val="0063619D"/>
    <w:rsid w:val="006618DD"/>
    <w:rsid w:val="00681080"/>
    <w:rsid w:val="006C1F88"/>
    <w:rsid w:val="006C5794"/>
    <w:rsid w:val="00723FB4"/>
    <w:rsid w:val="0074147C"/>
    <w:rsid w:val="0075512B"/>
    <w:rsid w:val="007846FC"/>
    <w:rsid w:val="007A366C"/>
    <w:rsid w:val="007A448A"/>
    <w:rsid w:val="00800D1E"/>
    <w:rsid w:val="00817BA2"/>
    <w:rsid w:val="0084240E"/>
    <w:rsid w:val="008630A9"/>
    <w:rsid w:val="00867230"/>
    <w:rsid w:val="00895B39"/>
    <w:rsid w:val="008F5C63"/>
    <w:rsid w:val="0090258E"/>
    <w:rsid w:val="00916BA3"/>
    <w:rsid w:val="009177F3"/>
    <w:rsid w:val="00924100"/>
    <w:rsid w:val="00927BC2"/>
    <w:rsid w:val="009816D6"/>
    <w:rsid w:val="00A254FD"/>
    <w:rsid w:val="00A64AF4"/>
    <w:rsid w:val="00A72ED4"/>
    <w:rsid w:val="00A80865"/>
    <w:rsid w:val="00A872E1"/>
    <w:rsid w:val="00A907ED"/>
    <w:rsid w:val="00AA2217"/>
    <w:rsid w:val="00AE6801"/>
    <w:rsid w:val="00B87094"/>
    <w:rsid w:val="00BC0927"/>
    <w:rsid w:val="00C06C6F"/>
    <w:rsid w:val="00C26372"/>
    <w:rsid w:val="00C42959"/>
    <w:rsid w:val="00C737DB"/>
    <w:rsid w:val="00C74C2B"/>
    <w:rsid w:val="00C96A39"/>
    <w:rsid w:val="00CB0CFB"/>
    <w:rsid w:val="00CC607A"/>
    <w:rsid w:val="00CE7DE5"/>
    <w:rsid w:val="00DB64B8"/>
    <w:rsid w:val="00DC2344"/>
    <w:rsid w:val="00DF2790"/>
    <w:rsid w:val="00E00D60"/>
    <w:rsid w:val="00E0517C"/>
    <w:rsid w:val="00E06377"/>
    <w:rsid w:val="00E52C4B"/>
    <w:rsid w:val="00EB0FFD"/>
    <w:rsid w:val="00EB17D1"/>
    <w:rsid w:val="00EF7AAD"/>
    <w:rsid w:val="00F43013"/>
    <w:rsid w:val="00FA09F2"/>
    <w:rsid w:val="00FC3C7B"/>
    <w:rsid w:val="00FD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400A12"/>
  <w15:docId w15:val="{CE21F1CE-5AFC-4141-A722-EAD496F95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4"/>
      <w:szCs w:val="22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qFormat/>
    <w:pPr>
      <w:keepNext/>
      <w:ind w:left="72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ind w:left="720"/>
      <w:jc w:val="center"/>
      <w:outlineLvl w:val="5"/>
    </w:p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outlineLvl w:val="6"/>
    </w:pPr>
    <w:rPr>
      <w:color w:val="000000"/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autoSpaceDE w:val="0"/>
      <w:autoSpaceDN w:val="0"/>
      <w:adjustRightInd w:val="0"/>
      <w:outlineLvl w:val="7"/>
    </w:pPr>
    <w:rPr>
      <w:color w:val="000000"/>
      <w:sz w:val="23"/>
      <w:szCs w:val="23"/>
    </w:rPr>
  </w:style>
  <w:style w:type="paragraph" w:styleId="Heading9">
    <w:name w:val="heading 9"/>
    <w:basedOn w:val="Normal"/>
    <w:next w:val="Normal"/>
    <w:qFormat/>
    <w:pPr>
      <w:keepNext/>
      <w:autoSpaceDE w:val="0"/>
      <w:autoSpaceDN w:val="0"/>
      <w:adjustRightInd w:val="0"/>
      <w:outlineLvl w:val="8"/>
    </w:pPr>
    <w:rPr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rFonts w:ascii="Arial Black" w:hAnsi="Arial Black"/>
      <w:sz w:val="32"/>
      <w:szCs w:val="36"/>
    </w:rPr>
  </w:style>
  <w:style w:type="paragraph" w:styleId="BodyText">
    <w:name w:val="Body Text"/>
    <w:basedOn w:val="Normal"/>
    <w:semiHidden/>
    <w:pPr>
      <w:autoSpaceDE w:val="0"/>
      <w:autoSpaceDN w:val="0"/>
      <w:adjustRightInd w:val="0"/>
    </w:pPr>
    <w:rPr>
      <w:color w:val="000000"/>
      <w:sz w:val="23"/>
      <w:szCs w:val="23"/>
    </w:rPr>
  </w:style>
  <w:style w:type="paragraph" w:styleId="BodyText2">
    <w:name w:val="Body Text 2"/>
    <w:basedOn w:val="Normal"/>
    <w:semiHidden/>
    <w:rPr>
      <w:b/>
      <w:sz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TTParagraph">
    <w:name w:val="ITT Paragraph"/>
    <w:basedOn w:val="Normal"/>
    <w:qFormat/>
    <w:pPr>
      <w:autoSpaceDE w:val="0"/>
      <w:autoSpaceDN w:val="0"/>
      <w:adjustRightInd w:val="0"/>
      <w:spacing w:before="120"/>
    </w:pPr>
    <w:rPr>
      <w:rFonts w:eastAsia="Calibri"/>
      <w:szCs w:val="23"/>
    </w:rPr>
  </w:style>
  <w:style w:type="character" w:styleId="Hyperlink">
    <w:name w:val="Hyperlink"/>
    <w:semiHidden/>
    <w:rPr>
      <w:color w:val="0000FF"/>
      <w:u w:val="single"/>
    </w:rPr>
  </w:style>
  <w:style w:type="paragraph" w:styleId="BodyTextIndent">
    <w:name w:val="Body Text Indent"/>
    <w:basedOn w:val="Normal"/>
    <w:semiHidden/>
    <w:pPr>
      <w:ind w:left="720"/>
    </w:pPr>
    <w:rPr>
      <w:b/>
      <w:bCs/>
    </w:rPr>
  </w:style>
  <w:style w:type="paragraph" w:styleId="BodyText3">
    <w:name w:val="Body Text 3"/>
    <w:basedOn w:val="Normal"/>
    <w:semiHidden/>
    <w:pPr>
      <w:autoSpaceDE w:val="0"/>
      <w:autoSpaceDN w:val="0"/>
      <w:adjustRightInd w:val="0"/>
    </w:pPr>
    <w:rPr>
      <w:b/>
      <w:bCs/>
      <w:color w:val="000000"/>
      <w:sz w:val="23"/>
      <w:szCs w:val="23"/>
    </w:rPr>
  </w:style>
  <w:style w:type="paragraph" w:styleId="BodyTextIndent2">
    <w:name w:val="Body Text Indent 2"/>
    <w:basedOn w:val="Normal"/>
    <w:semiHidden/>
    <w:pPr>
      <w:autoSpaceDE w:val="0"/>
      <w:autoSpaceDN w:val="0"/>
      <w:adjustRightInd w:val="0"/>
      <w:ind w:left="720"/>
    </w:pPr>
  </w:style>
  <w:style w:type="character" w:customStyle="1" w:styleId="PlainTextChar">
    <w:name w:val="Plain Text Char"/>
    <w:link w:val="PlainText"/>
    <w:semiHidden/>
    <w:rsid w:val="00A64AF4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semiHidden/>
    <w:rsid w:val="008630A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434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rsid w:val="00011E00"/>
    <w:rPr>
      <w:rFonts w:ascii="Cambria" w:hAnsi="Cambria"/>
      <w:b/>
      <w:i/>
      <w:color w:val="7F7F7F"/>
    </w:rPr>
  </w:style>
  <w:style w:type="paragraph" w:customStyle="1" w:styleId="squarebullet">
    <w:name w:val="square bullet"/>
    <w:basedOn w:val="Normal"/>
    <w:rsid w:val="00011E00"/>
    <w:pPr>
      <w:numPr>
        <w:numId w:val="7"/>
      </w:numPr>
      <w:spacing w:line="360" w:lineRule="auto"/>
    </w:pPr>
    <w:rPr>
      <w:sz w:val="20"/>
      <w:szCs w:val="20"/>
    </w:rPr>
  </w:style>
  <w:style w:type="paragraph" w:customStyle="1" w:styleId="bodybold">
    <w:name w:val="body bold"/>
    <w:basedOn w:val="Normal"/>
    <w:rsid w:val="00011E00"/>
    <w:pPr>
      <w:spacing w:line="360" w:lineRule="auto"/>
    </w:pPr>
    <w:rPr>
      <w:b/>
      <w:sz w:val="20"/>
      <w:szCs w:val="20"/>
    </w:rPr>
  </w:style>
  <w:style w:type="paragraph" w:customStyle="1" w:styleId="body">
    <w:name w:val="body"/>
    <w:basedOn w:val="Normal"/>
    <w:qFormat/>
    <w:rsid w:val="00011E00"/>
    <w:pPr>
      <w:spacing w:line="360" w:lineRule="auto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C3C7B"/>
    <w:pPr>
      <w:ind w:left="720"/>
      <w:contextualSpacing/>
    </w:pPr>
    <w:rPr>
      <w:rFonts w:ascii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nhideWhenUsed/>
    <w:rsid w:val="002D1F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1F09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semiHidden/>
    <w:rsid w:val="00C74C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74C2B"/>
    <w:rPr>
      <w:rFonts w:ascii="Courier New" w:eastAsia="Courier New" w:hAnsi="Courier New" w:cs="Courier New"/>
    </w:rPr>
  </w:style>
  <w:style w:type="paragraph" w:customStyle="1" w:styleId="subtosqubullet">
    <w:name w:val="sub to squ bullet"/>
    <w:basedOn w:val="Normal"/>
    <w:rsid w:val="00C06C6F"/>
    <w:pPr>
      <w:numPr>
        <w:ilvl w:val="1"/>
        <w:numId w:val="12"/>
      </w:numPr>
      <w:spacing w:line="360" w:lineRule="auto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4E1454"/>
    <w:rPr>
      <w:color w:val="808080"/>
    </w:rPr>
  </w:style>
  <w:style w:type="character" w:styleId="Emphasis">
    <w:name w:val="Emphasis"/>
    <w:basedOn w:val="DefaultParagraphFont"/>
    <w:qFormat/>
    <w:rsid w:val="006C5794"/>
    <w:rPr>
      <w:i/>
      <w:iCs/>
    </w:rPr>
  </w:style>
  <w:style w:type="character" w:styleId="Strong">
    <w:name w:val="Strong"/>
    <w:basedOn w:val="DefaultParagraphFont"/>
    <w:qFormat/>
    <w:rsid w:val="006C5794"/>
    <w:rPr>
      <w:b/>
      <w:bCs/>
    </w:rPr>
  </w:style>
  <w:style w:type="character" w:customStyle="1" w:styleId="math1">
    <w:name w:val="math1"/>
    <w:basedOn w:val="DefaultParagraphFont"/>
    <w:rsid w:val="006C5794"/>
    <w:rPr>
      <w:rFonts w:ascii="Times New Roman" w:hAnsi="Times New Roman" w:cs="Times New Roman" w:hint="default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7770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55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424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8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532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309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04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864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Vikki French</dc:creator>
  <cp:keywords/>
  <dc:description/>
  <cp:lastModifiedBy>Vikki French</cp:lastModifiedBy>
  <cp:revision>13</cp:revision>
  <cp:lastPrinted>2009-09-11T20:24:00Z</cp:lastPrinted>
  <dcterms:created xsi:type="dcterms:W3CDTF">2021-01-20T07:54:00Z</dcterms:created>
  <dcterms:modified xsi:type="dcterms:W3CDTF">2023-01-12T08:27:00Z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