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8AC" w14:textId="78F2FDCC" w:rsidR="002A09A0" w:rsidRDefault="002A09A0" w:rsidP="0049770F">
      <w:pPr>
        <w:pStyle w:val="Heading2"/>
        <w:autoSpaceDE w:val="0"/>
        <w:autoSpaceDN w:val="0"/>
        <w:adjustRightInd w:val="0"/>
        <w:jc w:val="left"/>
      </w:pPr>
    </w:p>
    <w:p w14:paraId="5C0F70E5" w14:textId="6FC1F950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EAF96FF" wp14:editId="158AEF1E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318B63BA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4B7DACAA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655680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318B63BA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4B7DACAA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6CD2FA97" w:rsidR="0049770F" w:rsidRPr="007402C5" w:rsidRDefault="0049770F" w:rsidP="0049770F"/>
    <w:p w14:paraId="38BADB14" w14:textId="77777777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3CF10FAE" w14:textId="5193F852" w:rsidR="00152B5F" w:rsidRPr="002A09A0" w:rsidRDefault="00535FD0" w:rsidP="00152B5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Unit 9 Part</w:t>
      </w:r>
      <w:r w:rsidR="001F7CA1">
        <w:rPr>
          <w:sz w:val="28"/>
          <w:szCs w:val="28"/>
        </w:rPr>
        <w:t xml:space="preserve"> 1</w:t>
      </w:r>
      <w:r w:rsidR="000B539B">
        <w:rPr>
          <w:sz w:val="28"/>
          <w:szCs w:val="28"/>
        </w:rPr>
        <w:t>8</w:t>
      </w:r>
      <w:r w:rsidR="000A1677">
        <w:rPr>
          <w:sz w:val="28"/>
          <w:szCs w:val="28"/>
        </w:rPr>
        <w:t xml:space="preserve"> Readings</w:t>
      </w:r>
      <w:r w:rsidR="000A1677" w:rsidRPr="00043154">
        <w:rPr>
          <w:sz w:val="28"/>
          <w:szCs w:val="28"/>
        </w:rPr>
        <w:t xml:space="preserve"> </w:t>
      </w:r>
      <w:r w:rsidR="009B6F13">
        <w:rPr>
          <w:sz w:val="28"/>
          <w:szCs w:val="28"/>
        </w:rPr>
        <w:t>–</w:t>
      </w:r>
      <w:r w:rsidR="00CF7A4C">
        <w:rPr>
          <w:sz w:val="28"/>
          <w:szCs w:val="28"/>
        </w:rPr>
        <w:t xml:space="preserve"> </w:t>
      </w:r>
      <w:r w:rsidR="00CF7A4C" w:rsidRPr="002A09A0">
        <w:rPr>
          <w:sz w:val="28"/>
          <w:szCs w:val="28"/>
        </w:rPr>
        <w:t>A</w:t>
      </w:r>
      <w:r w:rsidR="00CF7A4C">
        <w:rPr>
          <w:sz w:val="28"/>
          <w:szCs w:val="28"/>
        </w:rPr>
        <w:t>r</w:t>
      </w:r>
      <w:r w:rsidR="00CF7A4C" w:rsidRPr="002A09A0">
        <w:rPr>
          <w:sz w:val="28"/>
          <w:szCs w:val="28"/>
        </w:rPr>
        <w:t>ea</w:t>
      </w:r>
      <w:r w:rsidR="00CF7A4C">
        <w:rPr>
          <w:sz w:val="28"/>
          <w:szCs w:val="28"/>
        </w:rPr>
        <w:t xml:space="preserve"> </w:t>
      </w:r>
      <w:r w:rsidR="00D50CEA">
        <w:rPr>
          <w:sz w:val="28"/>
          <w:szCs w:val="28"/>
        </w:rPr>
        <w:t>Between Curves</w:t>
      </w:r>
    </w:p>
    <w:p w14:paraId="1B42BD2C" w14:textId="77777777" w:rsidR="00152B5F" w:rsidRDefault="00152B5F" w:rsidP="00152B5F">
      <w:pPr>
        <w:autoSpaceDE w:val="0"/>
        <w:autoSpaceDN w:val="0"/>
        <w:adjustRightInd w:val="0"/>
        <w:rPr>
          <w:sz w:val="8"/>
        </w:rPr>
      </w:pPr>
    </w:p>
    <w:p w14:paraId="32D07DC6" w14:textId="2302A9A0" w:rsidR="00E02185" w:rsidRDefault="00E02185" w:rsidP="00E02185">
      <w:pPr>
        <w:autoSpaceDE w:val="0"/>
        <w:autoSpaceDN w:val="0"/>
        <w:adjustRightInd w:val="0"/>
        <w:rPr>
          <w:b/>
        </w:rPr>
      </w:pPr>
      <w:r>
        <w:rPr>
          <w:b/>
        </w:rPr>
        <w:t>Area Between Two Curves</w:t>
      </w:r>
    </w:p>
    <w:p w14:paraId="0375EA5A" w14:textId="08C14AAA" w:rsidR="00E02185" w:rsidRDefault="00E02185" w:rsidP="00E02185">
      <w:pPr>
        <w:rPr>
          <w:szCs w:val="24"/>
        </w:rPr>
      </w:pPr>
      <w:r>
        <w:rPr>
          <w:szCs w:val="24"/>
        </w:rPr>
        <w:t>The area under a curve is: A =</w:t>
      </w:r>
      <w:r>
        <w:rPr>
          <w:b/>
          <w:bCs/>
          <w:szCs w:val="24"/>
        </w:rPr>
        <w:t xml:space="preserve"> </w:t>
      </w:r>
      <w:r>
        <w:rPr>
          <w:rFonts w:ascii="Courier New" w:hAnsi="Courier New" w:cs="Courier New"/>
          <w:i/>
          <w:iCs/>
          <w:szCs w:val="24"/>
        </w:rPr>
        <w:t>∫</w:t>
      </w:r>
      <w:r>
        <w:rPr>
          <w:i/>
          <w:iCs/>
          <w:szCs w:val="24"/>
          <w:vertAlign w:val="subscript"/>
        </w:rPr>
        <w:t>a</w:t>
      </w:r>
      <w:r>
        <w:rPr>
          <w:i/>
          <w:iCs/>
          <w:szCs w:val="24"/>
          <w:vertAlign w:val="superscript"/>
        </w:rPr>
        <w:t>b</w:t>
      </w:r>
      <w:r>
        <w:rPr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Cs w:val="24"/>
        </w:rPr>
        <w:t xml:space="preserve">f </w:t>
      </w:r>
      <w:r>
        <w:rPr>
          <w:i/>
          <w:iCs/>
          <w:szCs w:val="24"/>
        </w:rPr>
        <w:t xml:space="preserve"> </w:t>
      </w:r>
      <w:r>
        <w:rPr>
          <w:szCs w:val="24"/>
        </w:rPr>
        <w:t>'</w:t>
      </w:r>
      <w:proofErr w:type="gramEnd"/>
      <w:r>
        <w:rPr>
          <w:szCs w:val="24"/>
        </w:rPr>
        <w:t>(</w:t>
      </w:r>
      <w:r>
        <w:rPr>
          <w:rFonts w:ascii="Times New Roman" w:hAnsi="Times New Roman" w:cs="Times New Roman"/>
          <w:i/>
          <w:iCs/>
          <w:szCs w:val="24"/>
        </w:rPr>
        <w:t>x</w:t>
      </w:r>
      <w:r>
        <w:rPr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Cs w:val="24"/>
        </w:rPr>
        <w:t>dx</w:t>
      </w:r>
      <w:r>
        <w:rPr>
          <w:szCs w:val="24"/>
        </w:rPr>
        <w:t xml:space="preserve">   </w:t>
      </w:r>
    </w:p>
    <w:p w14:paraId="0D74D79B" w14:textId="029B8DEA" w:rsidR="00E02185" w:rsidRDefault="00E02185" w:rsidP="00E02185">
      <w:pPr>
        <w:rPr>
          <w:szCs w:val="24"/>
        </w:rPr>
      </w:pPr>
      <w:r>
        <w:rPr>
          <w:szCs w:val="24"/>
        </w:rPr>
        <w:t xml:space="preserve">We can use calculus to calculate the area between two curves using the areas beneath each </w:t>
      </w:r>
    </w:p>
    <w:p w14:paraId="5DAC34DE" w14:textId="6BD46504" w:rsidR="00E02185" w:rsidRDefault="00E02185" w:rsidP="00E02185">
      <w:pPr>
        <w:ind w:firstLine="720"/>
        <w:rPr>
          <w:szCs w:val="24"/>
        </w:rPr>
      </w:pPr>
      <w:r>
        <w:rPr>
          <w:szCs w:val="24"/>
        </w:rPr>
        <w:t>of the two curves</w:t>
      </w:r>
    </w:p>
    <w:p w14:paraId="32750F00" w14:textId="77777777" w:rsidR="00E02185" w:rsidRDefault="00E02185" w:rsidP="00E02185">
      <w:pPr>
        <w:rPr>
          <w:sz w:val="8"/>
          <w:szCs w:val="8"/>
        </w:rPr>
      </w:pPr>
    </w:p>
    <w:p w14:paraId="4C61598A" w14:textId="3C21A60B" w:rsidR="00E02185" w:rsidRDefault="00E02185" w:rsidP="00E02185">
      <w:pPr>
        <w:rPr>
          <w:szCs w:val="24"/>
        </w:rPr>
      </w:pPr>
      <w:r>
        <w:rPr>
          <w:szCs w:val="24"/>
        </w:rPr>
        <w:t xml:space="preserve">Suppose </w:t>
      </w:r>
      <w:proofErr w:type="gramStart"/>
      <w:r>
        <w:rPr>
          <w:szCs w:val="24"/>
        </w:rPr>
        <w:t xml:space="preserve">that  </w:t>
      </w:r>
      <w:r>
        <w:rPr>
          <w:rFonts w:ascii="Times New Roman" w:hAnsi="Times New Roman"/>
          <w:i/>
          <w:szCs w:val="24"/>
        </w:rPr>
        <w:t>f</w:t>
      </w:r>
      <w:proofErr w:type="gramEnd"/>
      <w:r>
        <w:rPr>
          <w:szCs w:val="24"/>
        </w:rPr>
        <w:t xml:space="preserve"> </w:t>
      </w:r>
      <w:r>
        <w:rPr>
          <w:rFonts w:eastAsia="Calibri"/>
          <w:szCs w:val="24"/>
        </w:rPr>
        <w:t>'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szCs w:val="24"/>
        </w:rPr>
        <w:t xml:space="preserve">and </w:t>
      </w:r>
      <w:r>
        <w:rPr>
          <w:i/>
          <w:szCs w:val="24"/>
        </w:rPr>
        <w:t>g</w:t>
      </w:r>
      <w:r>
        <w:rPr>
          <w:rFonts w:eastAsia="Calibri"/>
          <w:szCs w:val="24"/>
        </w:rPr>
        <w:t>'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szCs w:val="24"/>
        </w:rPr>
        <w:t xml:space="preserve">are both continuous functions </w:t>
      </w:r>
    </w:p>
    <w:p w14:paraId="6DD2EEC3" w14:textId="08FF176E" w:rsidR="00E02185" w:rsidRDefault="00E02185" w:rsidP="00E02185">
      <w:pPr>
        <w:rPr>
          <w:szCs w:val="24"/>
        </w:rPr>
      </w:pPr>
      <w:r>
        <w:rPr>
          <w:szCs w:val="24"/>
        </w:rPr>
        <w:t xml:space="preserve">Suppose also </w:t>
      </w:r>
      <w:r>
        <w:rPr>
          <w:rFonts w:ascii="Times New Roman" w:eastAsia="Calibri" w:hAnsi="Times New Roman" w:cs="Times New Roman"/>
          <w:i/>
          <w:szCs w:val="24"/>
        </w:rPr>
        <w:t xml:space="preserve">f </w:t>
      </w:r>
      <w:r>
        <w:rPr>
          <w:rFonts w:eastAsia="Calibri"/>
          <w:szCs w:val="24"/>
        </w:rPr>
        <w:t>'(</w:t>
      </w:r>
      <w:r>
        <w:rPr>
          <w:rFonts w:ascii="Times New Roman" w:eastAsia="Calibri" w:hAnsi="Times New Roman" w:cs="Times New Roman"/>
          <w:i/>
          <w:szCs w:val="24"/>
        </w:rPr>
        <w:t>x</w:t>
      </w:r>
      <w:r>
        <w:rPr>
          <w:rFonts w:eastAsia="Calibri"/>
          <w:szCs w:val="24"/>
        </w:rPr>
        <w:t xml:space="preserve">) ≥ </w:t>
      </w:r>
      <w:r>
        <w:rPr>
          <w:rFonts w:eastAsia="Calibri"/>
          <w:i/>
          <w:szCs w:val="24"/>
        </w:rPr>
        <w:t>g</w:t>
      </w:r>
      <w:r>
        <w:rPr>
          <w:rFonts w:eastAsia="Calibri"/>
          <w:szCs w:val="24"/>
        </w:rPr>
        <w:t>'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rFonts w:eastAsia="Calibri"/>
          <w:szCs w:val="24"/>
        </w:rPr>
        <w:t>(</w:t>
      </w:r>
      <w:r>
        <w:rPr>
          <w:rFonts w:ascii="Times New Roman" w:eastAsia="Calibri" w:hAnsi="Times New Roman" w:cs="Times New Roman"/>
          <w:i/>
          <w:szCs w:val="24"/>
        </w:rPr>
        <w:t>x</w:t>
      </w:r>
      <w:r>
        <w:rPr>
          <w:rFonts w:eastAsia="Calibri"/>
          <w:szCs w:val="24"/>
        </w:rPr>
        <w:t>)</w:t>
      </w:r>
      <w:r>
        <w:rPr>
          <w:szCs w:val="24"/>
        </w:rPr>
        <w:fldChar w:fldCharType="begin"/>
      </w:r>
      <w:r>
        <w:rPr>
          <w:szCs w:val="24"/>
        </w:rPr>
        <w:instrText xml:space="preserve"> QUOTE </w:instrText>
      </w:r>
      <w:r>
        <w:rPr>
          <w:noProof/>
          <w:szCs w:val="24"/>
        </w:rPr>
        <w:drawing>
          <wp:inline distT="0" distB="0" distL="0" distR="0" wp14:anchorId="13014569" wp14:editId="0E042167">
            <wp:extent cx="71437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instrText xml:space="preserve"> </w:instrText>
      </w:r>
      <w:r>
        <w:rPr>
          <w:szCs w:val="24"/>
        </w:rPr>
        <w:fldChar w:fldCharType="end"/>
      </w:r>
      <w:r>
        <w:rPr>
          <w:szCs w:val="24"/>
        </w:rPr>
        <w:t xml:space="preserve"> on the interval [</w:t>
      </w:r>
      <w:proofErr w:type="spellStart"/>
      <w:proofErr w:type="gramStart"/>
      <w:r>
        <w:rPr>
          <w:rFonts w:ascii="Times New Roman" w:hAnsi="Times New Roman"/>
          <w:i/>
          <w:szCs w:val="24"/>
        </w:rPr>
        <w:t>a</w:t>
      </w:r>
      <w:r>
        <w:rPr>
          <w:szCs w:val="24"/>
        </w:rPr>
        <w:t>,</w:t>
      </w:r>
      <w:r w:rsidRPr="00E02185">
        <w:rPr>
          <w:rFonts w:ascii="Times New Roman" w:hAnsi="Times New Roman"/>
          <w:i/>
          <w:szCs w:val="24"/>
        </w:rPr>
        <w:t>b</w:t>
      </w:r>
      <w:proofErr w:type="spellEnd"/>
      <w:proofErr w:type="gramEnd"/>
      <w:r>
        <w:rPr>
          <w:szCs w:val="24"/>
        </w:rPr>
        <w:t>] (</w:t>
      </w:r>
      <w:r>
        <w:rPr>
          <w:rFonts w:ascii="Times New Roman" w:hAnsi="Times New Roman"/>
          <w:i/>
          <w:szCs w:val="24"/>
        </w:rPr>
        <w:t xml:space="preserve">f </w:t>
      </w:r>
      <w:r>
        <w:rPr>
          <w:rFonts w:eastAsia="Calibri"/>
          <w:szCs w:val="24"/>
        </w:rPr>
        <w:t>'</w:t>
      </w:r>
      <w:r>
        <w:rPr>
          <w:rFonts w:ascii="Times New Roman" w:hAnsi="Times New Roman"/>
          <w:i/>
          <w:szCs w:val="24"/>
        </w:rPr>
        <w:t xml:space="preserve">  </w:t>
      </w:r>
      <w:r>
        <w:rPr>
          <w:szCs w:val="24"/>
        </w:rPr>
        <w:t xml:space="preserve">is always above or equal to </w:t>
      </w:r>
      <w:r>
        <w:rPr>
          <w:rFonts w:eastAsia="Calibri"/>
          <w:i/>
          <w:szCs w:val="24"/>
        </w:rPr>
        <w:t>g</w:t>
      </w:r>
      <w:r>
        <w:rPr>
          <w:rFonts w:eastAsia="Calibri"/>
          <w:szCs w:val="24"/>
        </w:rPr>
        <w:t>'</w:t>
      </w:r>
      <w:r>
        <w:rPr>
          <w:szCs w:val="24"/>
        </w:rPr>
        <w:t>)</w:t>
      </w:r>
    </w:p>
    <w:p w14:paraId="4FCD517C" w14:textId="2F5D6BD6" w:rsidR="00E02185" w:rsidRDefault="00E02185" w:rsidP="00E02185">
      <w:pPr>
        <w:rPr>
          <w:szCs w:val="24"/>
        </w:rPr>
      </w:pPr>
      <w:r>
        <w:rPr>
          <w:szCs w:val="24"/>
        </w:rPr>
        <w:t xml:space="preserve">The area </w:t>
      </w:r>
      <w:r w:rsidR="00487D86">
        <w:rPr>
          <w:szCs w:val="24"/>
        </w:rPr>
        <w:t>between the two curves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f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'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szCs w:val="24"/>
        </w:rPr>
        <w:t xml:space="preserve">and </w:t>
      </w:r>
      <w:r>
        <w:rPr>
          <w:i/>
          <w:szCs w:val="24"/>
        </w:rPr>
        <w:t>g</w:t>
      </w:r>
      <w:r>
        <w:rPr>
          <w:rFonts w:eastAsia="Calibri"/>
          <w:szCs w:val="24"/>
        </w:rPr>
        <w:t>'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487D86">
        <w:rPr>
          <w:szCs w:val="24"/>
        </w:rPr>
        <w:t>over the interval</w:t>
      </w:r>
      <w:r>
        <w:rPr>
          <w:szCs w:val="24"/>
        </w:rPr>
        <w:t xml:space="preserve"> [</w:t>
      </w:r>
      <w:proofErr w:type="spellStart"/>
      <w:proofErr w:type="gramStart"/>
      <w:r>
        <w:rPr>
          <w:rFonts w:ascii="Times New Roman" w:hAnsi="Times New Roman"/>
          <w:i/>
          <w:szCs w:val="24"/>
        </w:rPr>
        <w:t>a</w:t>
      </w:r>
      <w:r>
        <w:rPr>
          <w:szCs w:val="24"/>
        </w:rPr>
        <w:t>,</w:t>
      </w:r>
      <w:r w:rsidRPr="00E02185">
        <w:rPr>
          <w:rFonts w:ascii="Times New Roman" w:hAnsi="Times New Roman"/>
          <w:i/>
          <w:szCs w:val="24"/>
        </w:rPr>
        <w:t>b</w:t>
      </w:r>
      <w:proofErr w:type="spellEnd"/>
      <w:proofErr w:type="gramEnd"/>
      <w:r>
        <w:rPr>
          <w:szCs w:val="24"/>
        </w:rPr>
        <w:t>] is</w:t>
      </w:r>
      <w:r w:rsidR="00487D86">
        <w:rPr>
          <w:szCs w:val="24"/>
        </w:rPr>
        <w:t>:</w:t>
      </w:r>
    </w:p>
    <w:p w14:paraId="12BBDDC3" w14:textId="69EE0A96" w:rsidR="00E02185" w:rsidRDefault="00E02185" w:rsidP="00E02185">
      <w:pPr>
        <w:ind w:firstLine="720"/>
        <w:rPr>
          <w:szCs w:val="24"/>
        </w:rPr>
      </w:pPr>
      <w:r>
        <w:rPr>
          <w:szCs w:val="24"/>
        </w:rPr>
        <w:t>A =</w:t>
      </w:r>
      <w:r>
        <w:rPr>
          <w:b/>
          <w:bCs/>
          <w:szCs w:val="24"/>
        </w:rPr>
        <w:t xml:space="preserve"> </w:t>
      </w:r>
      <w:r>
        <w:rPr>
          <w:rFonts w:ascii="Courier New" w:hAnsi="Courier New" w:cs="Courier New"/>
          <w:i/>
          <w:iCs/>
          <w:szCs w:val="24"/>
        </w:rPr>
        <w:t>∫</w:t>
      </w:r>
      <w:r>
        <w:rPr>
          <w:i/>
          <w:iCs/>
          <w:szCs w:val="24"/>
          <w:vertAlign w:val="subscript"/>
        </w:rPr>
        <w:t>a</w:t>
      </w:r>
      <w:r>
        <w:rPr>
          <w:i/>
          <w:iCs/>
          <w:szCs w:val="24"/>
          <w:vertAlign w:val="superscript"/>
        </w:rPr>
        <w:t>b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f</w:t>
      </w:r>
      <w:r>
        <w:rPr>
          <w:i/>
          <w:iCs/>
          <w:szCs w:val="24"/>
        </w:rPr>
        <w:t xml:space="preserve"> </w:t>
      </w:r>
      <w:r>
        <w:rPr>
          <w:szCs w:val="24"/>
        </w:rPr>
        <w:t>'(</w:t>
      </w:r>
      <w:r>
        <w:rPr>
          <w:rFonts w:ascii="Times New Roman" w:hAnsi="Times New Roman" w:cs="Times New Roman"/>
          <w:i/>
          <w:iCs/>
          <w:szCs w:val="24"/>
        </w:rPr>
        <w:t>x</w:t>
      </w:r>
      <w:r>
        <w:rPr>
          <w:szCs w:val="24"/>
        </w:rPr>
        <w:t xml:space="preserve">) </w:t>
      </w:r>
      <w:r>
        <w:rPr>
          <w:rFonts w:ascii="Symbol" w:hAnsi="Symbol"/>
          <w:szCs w:val="24"/>
        </w:rPr>
        <w:t></w:t>
      </w:r>
      <w:r>
        <w:rPr>
          <w:szCs w:val="24"/>
        </w:rPr>
        <w:t xml:space="preserve"> </w:t>
      </w:r>
      <w:r>
        <w:rPr>
          <w:i/>
          <w:iCs/>
          <w:szCs w:val="24"/>
        </w:rPr>
        <w:t>g</w:t>
      </w:r>
      <w:r>
        <w:rPr>
          <w:szCs w:val="24"/>
        </w:rPr>
        <w:t>'(</w:t>
      </w:r>
      <w:r>
        <w:rPr>
          <w:rFonts w:ascii="Times New Roman" w:hAnsi="Times New Roman" w:cs="Times New Roman"/>
          <w:i/>
          <w:iCs/>
          <w:szCs w:val="24"/>
        </w:rPr>
        <w:t>x</w:t>
      </w:r>
      <w:r>
        <w:rPr>
          <w:szCs w:val="24"/>
        </w:rPr>
        <w:t>)</w:t>
      </w:r>
      <w:r>
        <w:rPr>
          <w:rFonts w:ascii="Times New Roman" w:hAnsi="Times New Roman" w:cs="Times New Roman"/>
          <w:i/>
          <w:iCs/>
          <w:szCs w:val="24"/>
        </w:rPr>
        <w:t>dx</w:t>
      </w:r>
      <w:r>
        <w:rPr>
          <w:szCs w:val="24"/>
        </w:rPr>
        <w:t xml:space="preserve">   </w:t>
      </w:r>
    </w:p>
    <w:p w14:paraId="4C3741E7" w14:textId="41FF7EB0" w:rsidR="00E02185" w:rsidRDefault="00B73073" w:rsidP="00E02185">
      <w:pPr>
        <w:keepNext/>
        <w:outlineLvl w:val="1"/>
        <w:rPr>
          <w:sz w:val="8"/>
          <w:szCs w:val="8"/>
        </w:rPr>
      </w:pPr>
      <w:r>
        <w:rPr>
          <w:rFonts w:ascii="Symbol" w:hAnsi="Symbol"/>
          <w:noProof/>
        </w:rPr>
        <w:drawing>
          <wp:anchor distT="0" distB="0" distL="114300" distR="114300" simplePos="0" relativeHeight="251660800" behindDoc="1" locked="0" layoutInCell="1" allowOverlap="1" wp14:anchorId="0CED9B33" wp14:editId="4F82152E">
            <wp:simplePos x="0" y="0"/>
            <wp:positionH relativeFrom="column">
              <wp:posOffset>3419475</wp:posOffset>
            </wp:positionH>
            <wp:positionV relativeFrom="page">
              <wp:posOffset>3003550</wp:posOffset>
            </wp:positionV>
            <wp:extent cx="1371600" cy="8686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49C">
        <w:rPr>
          <w:noProof/>
          <w:szCs w:val="24"/>
        </w:rPr>
        <w:drawing>
          <wp:anchor distT="0" distB="0" distL="114300" distR="114300" simplePos="0" relativeHeight="251654656" behindDoc="1" locked="0" layoutInCell="1" allowOverlap="1" wp14:anchorId="18395B74" wp14:editId="4C73585B">
            <wp:simplePos x="0" y="0"/>
            <wp:positionH relativeFrom="column">
              <wp:posOffset>57150</wp:posOffset>
            </wp:positionH>
            <wp:positionV relativeFrom="paragraph">
              <wp:posOffset>54610</wp:posOffset>
            </wp:positionV>
            <wp:extent cx="1371600" cy="8686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A95C" w14:textId="2D5571E7" w:rsidR="00487D86" w:rsidRDefault="00487D86">
      <w:pPr>
        <w:rPr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7BF73DF5" wp14:editId="40517E17">
            <wp:simplePos x="0" y="0"/>
            <wp:positionH relativeFrom="column">
              <wp:posOffset>1743075</wp:posOffset>
            </wp:positionH>
            <wp:positionV relativeFrom="paragraph">
              <wp:posOffset>-3810</wp:posOffset>
            </wp:positionV>
            <wp:extent cx="1371600" cy="8686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FCB50" w14:textId="2CB4CD64" w:rsidR="00487D86" w:rsidRDefault="00487D86">
      <w:pPr>
        <w:rPr>
          <w:szCs w:val="24"/>
        </w:rPr>
      </w:pPr>
      <w:r>
        <w:rPr>
          <w:szCs w:val="24"/>
        </w:rPr>
        <w:t xml:space="preserve">                        </w:t>
      </w:r>
    </w:p>
    <w:p w14:paraId="2DF393A3" w14:textId="17BE3DDC" w:rsidR="00487D86" w:rsidRDefault="00487D86">
      <w:pPr>
        <w:rPr>
          <w:szCs w:val="24"/>
        </w:rPr>
      </w:pPr>
      <w:r>
        <w:rPr>
          <w:szCs w:val="24"/>
        </w:rPr>
        <w:t xml:space="preserve">                                     =                                     </w:t>
      </w: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szCs w:val="24"/>
        </w:rPr>
        <w:t xml:space="preserve"> </w:t>
      </w:r>
    </w:p>
    <w:p w14:paraId="157BBA2A" w14:textId="20E944AB" w:rsidR="00487D86" w:rsidRDefault="00487D86">
      <w:pPr>
        <w:rPr>
          <w:szCs w:val="24"/>
        </w:rPr>
      </w:pPr>
    </w:p>
    <w:p w14:paraId="422B6C16" w14:textId="0FF87660" w:rsidR="00487D86" w:rsidRDefault="00487D86">
      <w:pPr>
        <w:rPr>
          <w:szCs w:val="24"/>
        </w:rPr>
      </w:pPr>
      <w:r w:rsidRPr="00487D86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5A3559" wp14:editId="0C9BC496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50387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073B" w14:textId="0D711906" w:rsidR="00487D86" w:rsidRDefault="00487D86">
                            <w:r w:rsidRPr="00487D86">
                              <w:rPr>
                                <w:sz w:val="18"/>
                                <w:szCs w:val="18"/>
                              </w:rPr>
                              <w:t>The area between two curves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= the area under the higher one </w:t>
                            </w:r>
                            <w:r w:rsidRPr="00487D86"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</w:t>
                            </w: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7D86">
                              <w:rPr>
                                <w:sz w:val="18"/>
                                <w:szCs w:val="18"/>
                              </w:rPr>
                              <w:t>the area under the lower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A3559" id="Text Box 2" o:spid="_x0000_s1029" type="#_x0000_t202" style="position:absolute;margin-left:-1.5pt;margin-top:13.35pt;width:396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" filled="f" stroked="f">
                <v:textbox style="mso-fit-shape-to-text:t">
                  <w:txbxContent>
                    <w:p w14:paraId="4576073B" w14:textId="0D711906" w:rsidR="00487D86" w:rsidRDefault="00487D86">
                      <w:r w:rsidRPr="00487D86">
                        <w:rPr>
                          <w:sz w:val="18"/>
                          <w:szCs w:val="18"/>
                        </w:rPr>
                        <w:t>The area between two curves</w:t>
                      </w:r>
                      <w:r>
                        <w:rPr>
                          <w:sz w:val="18"/>
                          <w:szCs w:val="18"/>
                        </w:rPr>
                        <w:t xml:space="preserve"> = the area under the higher one </w:t>
                      </w:r>
                      <w:r w:rsidRPr="00487D86">
                        <w:rPr>
                          <w:rFonts w:ascii="Symbol" w:hAnsi="Symbol"/>
                          <w:sz w:val="18"/>
                          <w:szCs w:val="18"/>
                        </w:rPr>
                        <w:t></w:t>
                      </w: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 xml:space="preserve"> </w:t>
                      </w:r>
                      <w:r w:rsidRPr="00487D86">
                        <w:rPr>
                          <w:sz w:val="18"/>
                          <w:szCs w:val="18"/>
                        </w:rPr>
                        <w:t>the area under the lower one</w:t>
                      </w:r>
                    </w:p>
                  </w:txbxContent>
                </v:textbox>
              </v:shape>
            </w:pict>
          </mc:Fallback>
        </mc:AlternateContent>
      </w:r>
    </w:p>
    <w:p w14:paraId="07ACE283" w14:textId="77777777" w:rsidR="003047C5" w:rsidRDefault="003047C5" w:rsidP="00E02185">
      <w:pPr>
        <w:rPr>
          <w:szCs w:val="24"/>
        </w:rPr>
      </w:pPr>
    </w:p>
    <w:p w14:paraId="0B7C3FE9" w14:textId="77777777" w:rsidR="003047C5" w:rsidRPr="003047C5" w:rsidRDefault="003047C5" w:rsidP="00E02185">
      <w:pPr>
        <w:rPr>
          <w:sz w:val="8"/>
          <w:szCs w:val="8"/>
        </w:rPr>
      </w:pPr>
    </w:p>
    <w:p w14:paraId="7EE8205E" w14:textId="53C78052" w:rsidR="00E02185" w:rsidRDefault="00E02185" w:rsidP="00E02185">
      <w:pPr>
        <w:rPr>
          <w:szCs w:val="24"/>
        </w:rPr>
      </w:pPr>
      <w:r>
        <w:rPr>
          <w:szCs w:val="24"/>
        </w:rPr>
        <w:t xml:space="preserve">If you don’t know which curve is on top, pick one at random  </w:t>
      </w:r>
    </w:p>
    <w:p w14:paraId="2A2EB41B" w14:textId="77777777" w:rsidR="00E02185" w:rsidRDefault="00E02185" w:rsidP="00E02185">
      <w:pPr>
        <w:ind w:left="720"/>
        <w:rPr>
          <w:szCs w:val="24"/>
        </w:rPr>
      </w:pPr>
      <w:r>
        <w:rPr>
          <w:szCs w:val="24"/>
        </w:rPr>
        <w:t xml:space="preserve">If you get a negative answer, you picked the wrong one!  </w:t>
      </w:r>
    </w:p>
    <w:p w14:paraId="176F12E9" w14:textId="74EF61E3" w:rsidR="003047C5" w:rsidRDefault="00E02185" w:rsidP="003047C5">
      <w:pPr>
        <w:ind w:left="720"/>
        <w:rPr>
          <w:szCs w:val="24"/>
        </w:rPr>
      </w:pPr>
      <w:r>
        <w:rPr>
          <w:szCs w:val="24"/>
        </w:rPr>
        <w:t>Just make your answer positive</w:t>
      </w:r>
    </w:p>
    <w:p w14:paraId="6208F6A8" w14:textId="77777777" w:rsidR="003047C5" w:rsidRDefault="00E02185" w:rsidP="003047C5">
      <w:pPr>
        <w:rPr>
          <w:szCs w:val="24"/>
        </w:rPr>
      </w:pPr>
      <w:r>
        <w:rPr>
          <w:szCs w:val="24"/>
        </w:rPr>
        <w:t xml:space="preserve">If curves cross each other within the range you are interested in, you will have to calculate the </w:t>
      </w:r>
    </w:p>
    <w:p w14:paraId="37101F2B" w14:textId="42475381" w:rsidR="00E02185" w:rsidRDefault="00E02185" w:rsidP="003047C5">
      <w:pPr>
        <w:ind w:firstLine="720"/>
        <w:rPr>
          <w:szCs w:val="24"/>
        </w:rPr>
      </w:pPr>
      <w:r>
        <w:rPr>
          <w:szCs w:val="24"/>
        </w:rPr>
        <w:t xml:space="preserve">areas </w:t>
      </w:r>
      <w:r w:rsidRPr="00537B09">
        <w:rPr>
          <w:b/>
          <w:bCs/>
          <w:szCs w:val="24"/>
        </w:rPr>
        <w:t>piecewise</w:t>
      </w:r>
    </w:p>
    <w:p w14:paraId="00887750" w14:textId="0E73C41C" w:rsidR="00E02185" w:rsidRDefault="00E02185" w:rsidP="00E02185">
      <w:pPr>
        <w:pStyle w:val="Heading2"/>
        <w:rPr>
          <w:sz w:val="8"/>
          <w:szCs w:val="8"/>
        </w:rPr>
      </w:pPr>
    </w:p>
    <w:p w14:paraId="7D1A737E" w14:textId="01AC02A1" w:rsidR="00537B09" w:rsidRDefault="00537B09" w:rsidP="00E02185">
      <w:pPr>
        <w:pStyle w:val="Heading4"/>
        <w:ind w:left="0"/>
        <w:rPr>
          <w:b w:val="0"/>
          <w:sz w:val="4"/>
          <w:szCs w:val="4"/>
        </w:rPr>
      </w:pPr>
    </w:p>
    <w:p w14:paraId="3D4022EF" w14:textId="6C304895" w:rsidR="00537B09" w:rsidRDefault="00537B09" w:rsidP="00E02185">
      <w:pPr>
        <w:pStyle w:val="Heading4"/>
        <w:ind w:left="0"/>
        <w:rPr>
          <w:b w:val="0"/>
          <w:szCs w:val="24"/>
        </w:rPr>
      </w:pPr>
      <w:r w:rsidRPr="00982F34">
        <w:rPr>
          <w:noProof/>
          <w:color w:val="000000" w:themeColor="text1"/>
        </w:rPr>
        <w:drawing>
          <wp:anchor distT="0" distB="0" distL="114300" distR="114300" simplePos="0" relativeHeight="251653632" behindDoc="1" locked="0" layoutInCell="1" allowOverlap="1" wp14:anchorId="50DAD789" wp14:editId="03ADCE26">
            <wp:simplePos x="0" y="0"/>
            <wp:positionH relativeFrom="column">
              <wp:posOffset>4095750</wp:posOffset>
            </wp:positionH>
            <wp:positionV relativeFrom="paragraph">
              <wp:posOffset>-232525</wp:posOffset>
            </wp:positionV>
            <wp:extent cx="1809052" cy="1662546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52" cy="166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4"/>
        </w:rPr>
        <w:t>The a</w:t>
      </w:r>
      <w:r w:rsidRPr="00537B09">
        <w:rPr>
          <w:b w:val="0"/>
          <w:szCs w:val="24"/>
        </w:rPr>
        <w:t xml:space="preserve">rea </w:t>
      </w:r>
      <w:r>
        <w:rPr>
          <w:b w:val="0"/>
          <w:szCs w:val="24"/>
        </w:rPr>
        <w:t>between curves can be done “sideways”:</w:t>
      </w:r>
    </w:p>
    <w:p w14:paraId="35ABEA63" w14:textId="50114EE8" w:rsidR="00537B09" w:rsidRDefault="00537B09" w:rsidP="00537B09">
      <w:r>
        <w:tab/>
        <w:t xml:space="preserve">The b and a </w:t>
      </w:r>
      <w:proofErr w:type="gramStart"/>
      <w:r>
        <w:t>values</w:t>
      </w:r>
      <w:proofErr w:type="gramEnd"/>
      <w:r>
        <w:t xml:space="preserve"> will be values of y not x</w:t>
      </w:r>
    </w:p>
    <w:p w14:paraId="6C02C118" w14:textId="7D9780A9" w:rsidR="00537B09" w:rsidRDefault="00537B09" w:rsidP="00537B09">
      <w:r>
        <w:tab/>
        <w:t>The variable in the formula will be y not x</w:t>
      </w:r>
    </w:p>
    <w:p w14:paraId="25F580AA" w14:textId="12F57443" w:rsidR="00537B09" w:rsidRDefault="00537B09" w:rsidP="00537B09">
      <w:r>
        <w:tab/>
        <w:t xml:space="preserve">The differential will be </w:t>
      </w:r>
      <w:proofErr w:type="spellStart"/>
      <w:r>
        <w:t>dy</w:t>
      </w:r>
      <w:proofErr w:type="spellEnd"/>
      <w:r>
        <w:t xml:space="preserve"> not dx</w:t>
      </w:r>
    </w:p>
    <w:p w14:paraId="3624BB2E" w14:textId="5546C295" w:rsidR="00537B09" w:rsidRPr="00537B09" w:rsidRDefault="00A64ACF" w:rsidP="00537B09">
      <w:r>
        <w:rPr>
          <w:noProof/>
        </w:rPr>
        <w:drawing>
          <wp:anchor distT="0" distB="0" distL="114300" distR="114300" simplePos="0" relativeHeight="251659776" behindDoc="1" locked="0" layoutInCell="1" allowOverlap="1" wp14:anchorId="56FF4CC5" wp14:editId="4CB38CEE">
            <wp:simplePos x="0" y="0"/>
            <wp:positionH relativeFrom="column">
              <wp:posOffset>-295275</wp:posOffset>
            </wp:positionH>
            <wp:positionV relativeFrom="paragraph">
              <wp:posOffset>169545</wp:posOffset>
            </wp:positionV>
            <wp:extent cx="3295650" cy="2571750"/>
            <wp:effectExtent l="0" t="0" r="0" b="0"/>
            <wp:wrapNone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C8EBD" w14:textId="4EB54CCB" w:rsidR="0047448C" w:rsidRDefault="0047448C"/>
    <w:p w14:paraId="0C34DCBB" w14:textId="30DD482E" w:rsidR="00A64ACF" w:rsidRDefault="00A64ACF"/>
    <w:p w14:paraId="42AF714F" w14:textId="63D0CD5E" w:rsidR="00A64ACF" w:rsidRDefault="00A64ACF"/>
    <w:p w14:paraId="5068B1A8" w14:textId="7C1CA699" w:rsidR="00A64ACF" w:rsidRDefault="00A64ACF"/>
    <w:p w14:paraId="1760D398" w14:textId="278BDAB2" w:rsidR="00A64ACF" w:rsidRDefault="00A64ACF">
      <w:r w:rsidRPr="004147C3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14FF92A6" wp14:editId="4579A314">
            <wp:simplePos x="0" y="0"/>
            <wp:positionH relativeFrom="column">
              <wp:posOffset>3143250</wp:posOffset>
            </wp:positionH>
            <wp:positionV relativeFrom="paragraph">
              <wp:posOffset>7620</wp:posOffset>
            </wp:positionV>
            <wp:extent cx="3724275" cy="29622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B8E05" w14:textId="6D455436" w:rsidR="00A64ACF" w:rsidRDefault="00A64ACF"/>
    <w:p w14:paraId="4D1818D5" w14:textId="77777777" w:rsidR="00A64ACF" w:rsidRDefault="00A64ACF"/>
    <w:p w14:paraId="5BC90187" w14:textId="0DCE5D7E" w:rsidR="00A64ACF" w:rsidRDefault="00A64ACF"/>
    <w:p w14:paraId="1793DBED" w14:textId="523A9A8A" w:rsidR="00A64ACF" w:rsidRDefault="00A64ACF"/>
    <w:p w14:paraId="752D47FA" w14:textId="545F5091" w:rsidR="00FE22B8" w:rsidRDefault="00FE22B8"/>
    <w:p w14:paraId="61580E19" w14:textId="4A0B1E07" w:rsidR="00FE22B8" w:rsidRDefault="00FE22B8"/>
    <w:p w14:paraId="4E454B99" w14:textId="30A77372" w:rsidR="00FE22B8" w:rsidRDefault="00FE22B8"/>
    <w:p w14:paraId="18DD6E8F" w14:textId="3B51A493" w:rsidR="00A5616E" w:rsidRDefault="00A5616E" w:rsidP="00E02185">
      <w:pPr>
        <w:pStyle w:val="Heading4"/>
        <w:ind w:left="0"/>
      </w:pPr>
    </w:p>
    <w:p w14:paraId="462360F0" w14:textId="564AA03E" w:rsidR="00A64ACF" w:rsidRDefault="00A64ACF" w:rsidP="00A64ACF"/>
    <w:p w14:paraId="07F24830" w14:textId="74C80EDC" w:rsidR="00A64ACF" w:rsidRDefault="00A64ACF" w:rsidP="00A64ACF"/>
    <w:p w14:paraId="39EEFB51" w14:textId="202C33C3" w:rsidR="00A64ACF" w:rsidRDefault="00A64ACF" w:rsidP="00A64ACF"/>
    <w:p w14:paraId="5ACA7171" w14:textId="236EDF55" w:rsidR="00A64ACF" w:rsidRDefault="00A64ACF" w:rsidP="00A64ACF"/>
    <w:p w14:paraId="6F7A8D34" w14:textId="4B87EF1D" w:rsidR="00A64ACF" w:rsidRDefault="00A64ACF" w:rsidP="00A64ACF"/>
    <w:p w14:paraId="38ED02AD" w14:textId="778C8A33" w:rsidR="00A64ACF" w:rsidRDefault="00A64ACF" w:rsidP="00A64ACF"/>
    <w:sectPr w:rsidR="00A64ACF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740"/>
    <w:multiLevelType w:val="hybridMultilevel"/>
    <w:tmpl w:val="65923242"/>
    <w:lvl w:ilvl="0" w:tplc="8E969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706C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14C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A2AA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6AE0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803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3E5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40F1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C29E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7292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62ED0"/>
    <w:rsid w:val="000A1677"/>
    <w:rsid w:val="000A2E5D"/>
    <w:rsid w:val="000B539B"/>
    <w:rsid w:val="0015149C"/>
    <w:rsid w:val="00151A62"/>
    <w:rsid w:val="00152B5F"/>
    <w:rsid w:val="001C7BC1"/>
    <w:rsid w:val="001F7CA1"/>
    <w:rsid w:val="002003CB"/>
    <w:rsid w:val="00204D7E"/>
    <w:rsid w:val="002854FB"/>
    <w:rsid w:val="002A09A0"/>
    <w:rsid w:val="003047C5"/>
    <w:rsid w:val="00377277"/>
    <w:rsid w:val="0040249D"/>
    <w:rsid w:val="004147C3"/>
    <w:rsid w:val="00431C6F"/>
    <w:rsid w:val="0047448C"/>
    <w:rsid w:val="00487D86"/>
    <w:rsid w:val="0049770F"/>
    <w:rsid w:val="00527F72"/>
    <w:rsid w:val="00535FD0"/>
    <w:rsid w:val="00537B09"/>
    <w:rsid w:val="005E02D5"/>
    <w:rsid w:val="005E6FA9"/>
    <w:rsid w:val="0066163A"/>
    <w:rsid w:val="00714C17"/>
    <w:rsid w:val="0075725C"/>
    <w:rsid w:val="007B2FAE"/>
    <w:rsid w:val="007F7019"/>
    <w:rsid w:val="008157AB"/>
    <w:rsid w:val="00816126"/>
    <w:rsid w:val="00826689"/>
    <w:rsid w:val="00877E5A"/>
    <w:rsid w:val="0092417F"/>
    <w:rsid w:val="009716E3"/>
    <w:rsid w:val="009A7F44"/>
    <w:rsid w:val="009B6F13"/>
    <w:rsid w:val="009D57D2"/>
    <w:rsid w:val="009D5BEA"/>
    <w:rsid w:val="00A17FBD"/>
    <w:rsid w:val="00A5616E"/>
    <w:rsid w:val="00A64ACF"/>
    <w:rsid w:val="00AD5768"/>
    <w:rsid w:val="00AD67C2"/>
    <w:rsid w:val="00B05CDD"/>
    <w:rsid w:val="00B42EAD"/>
    <w:rsid w:val="00B73073"/>
    <w:rsid w:val="00B82C6F"/>
    <w:rsid w:val="00BB6BAF"/>
    <w:rsid w:val="00BD20E7"/>
    <w:rsid w:val="00BE059C"/>
    <w:rsid w:val="00BF0B75"/>
    <w:rsid w:val="00BF1B50"/>
    <w:rsid w:val="00C05CE2"/>
    <w:rsid w:val="00C70DB0"/>
    <w:rsid w:val="00CE58B0"/>
    <w:rsid w:val="00CF06B0"/>
    <w:rsid w:val="00CF7A4C"/>
    <w:rsid w:val="00CF7AA4"/>
    <w:rsid w:val="00D50CEA"/>
    <w:rsid w:val="00E02185"/>
    <w:rsid w:val="00E04D70"/>
    <w:rsid w:val="00E95EDC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B5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87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4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5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9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05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</vt:lpstr>
      <vt:lpstr>    /</vt:lpstr>
      <vt:lpstr>    Wk10 Readings – Area Between Curves and Applications of Integration</vt:lpstr>
      <vt:lpstr>    //</vt:lpstr>
      <vt:lpstr>    </vt:lpstr>
      <vt:lpstr>    Applications of Integration</vt:lpstr>
      <vt:lpstr>    </vt:lpstr>
      <vt:lpstr>    Trick 0: come up with an equation involving dy/dx (y and x will be the variables</vt:lpstr>
      <vt:lpstr>    interested in)</vt:lpstr>
      <vt:lpstr>    Trick 1: split the dy and dx into two sides of the equation</vt:lpstr>
      <vt:lpstr>    Trick 2: integrate both sides</vt:lpstr>
      <vt:lpstr>    Trick 3: combine the “c”s</vt:lpstr>
      <vt:lpstr>    </vt:lpstr>
      <vt:lpstr>    Useful EE Formulas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26</cp:revision>
  <dcterms:created xsi:type="dcterms:W3CDTF">2020-11-21T22:46:00Z</dcterms:created>
  <dcterms:modified xsi:type="dcterms:W3CDTF">2023-01-10T10:32:00Z</dcterms:modified>
</cp:coreProperties>
</file>